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E3" w:rsidRPr="00C4220E" w:rsidRDefault="00500915" w:rsidP="00F13AE3">
      <w:pPr>
        <w:wordWrap w:val="0"/>
        <w:adjustRightInd w:val="0"/>
        <w:snapToGrid w:val="0"/>
        <w:jc w:val="right"/>
        <w:rPr>
          <w:rFonts w:ascii="Arial" w:hAnsi="Arial" w:cs="Arial"/>
          <w:szCs w:val="21"/>
          <w:lang w:val="ru-RU"/>
        </w:rPr>
      </w:pPr>
      <w:r>
        <w:rPr>
          <w:rFonts w:ascii="Arial" w:hAnsi="Arial" w:cs="Arial"/>
          <w:szCs w:val="21"/>
        </w:rPr>
        <w:t>Revision 2017010</w:t>
      </w:r>
      <w:r w:rsidR="00D467F4">
        <w:rPr>
          <w:rFonts w:ascii="Arial" w:hAnsi="Arial" w:cs="Arial"/>
          <w:szCs w:val="21"/>
        </w:rPr>
        <w:t>1-1</w:t>
      </w:r>
    </w:p>
    <w:p w:rsidR="00CB5A4C" w:rsidRPr="00C4220E" w:rsidRDefault="00450BEA" w:rsidP="00CB5A4C">
      <w:pPr>
        <w:wordWrap w:val="0"/>
        <w:adjustRightInd w:val="0"/>
        <w:snapToGrid w:val="0"/>
        <w:jc w:val="right"/>
        <w:rPr>
          <w:rFonts w:ascii="Arial" w:hAnsi="Arial" w:cs="Arial"/>
          <w:szCs w:val="21"/>
          <w:lang w:val="ru-RU"/>
        </w:rPr>
      </w:pPr>
      <w:r w:rsidRPr="00C4220E">
        <w:rPr>
          <w:rFonts w:ascii="Arial" w:hAnsi="Arial" w:cs="Arial"/>
          <w:szCs w:val="21"/>
        </w:rPr>
        <w:t xml:space="preserve">The revision data </w:t>
      </w:r>
      <w:r w:rsidR="00205E4C" w:rsidRPr="00C4220E">
        <w:rPr>
          <w:rFonts w:ascii="Arial" w:hAnsi="Arial" w:cs="Arial"/>
          <w:szCs w:val="21"/>
        </w:rPr>
        <w:t xml:space="preserve">18 </w:t>
      </w:r>
      <w:r w:rsidR="009C2405" w:rsidRPr="00C4220E">
        <w:rPr>
          <w:rFonts w:ascii="Arial" w:hAnsi="Arial" w:cs="Arial"/>
          <w:szCs w:val="21"/>
        </w:rPr>
        <w:t>Jan</w:t>
      </w:r>
      <w:r w:rsidR="00205E4C">
        <w:rPr>
          <w:rFonts w:ascii="Arial" w:hAnsi="Arial" w:cs="Arial"/>
          <w:szCs w:val="21"/>
        </w:rPr>
        <w:t xml:space="preserve"> </w:t>
      </w:r>
      <w:r w:rsidRPr="00C4220E">
        <w:rPr>
          <w:rFonts w:ascii="Arial" w:hAnsi="Arial" w:cs="Arial"/>
          <w:szCs w:val="21"/>
        </w:rPr>
        <w:t>2017 16:00PM</w:t>
      </w:r>
    </w:p>
    <w:p w:rsidR="00CB5A4C" w:rsidRPr="00C4220E" w:rsidRDefault="00450BEA" w:rsidP="00CB5A4C">
      <w:pPr>
        <w:wordWrap w:val="0"/>
        <w:adjustRightInd w:val="0"/>
        <w:snapToGrid w:val="0"/>
        <w:jc w:val="right"/>
        <w:rPr>
          <w:rFonts w:ascii="Arial" w:hAnsi="Arial" w:cs="Arial"/>
          <w:szCs w:val="21"/>
          <w:lang w:val="ru-RU"/>
        </w:rPr>
      </w:pPr>
      <w:r w:rsidRPr="00C4220E">
        <w:rPr>
          <w:rFonts w:ascii="Arial" w:hAnsi="Arial" w:cs="Arial"/>
          <w:szCs w:val="21"/>
        </w:rPr>
        <w:t>Printed</w:t>
      </w:r>
      <w:r w:rsidR="00BD3EB1" w:rsidRPr="00C4220E">
        <w:rPr>
          <w:rFonts w:ascii="Arial" w:hAnsi="Arial" w:cs="Arial"/>
          <w:szCs w:val="21"/>
          <w:lang w:val="ru-RU"/>
        </w:rPr>
        <w:t xml:space="preserve"> </w:t>
      </w:r>
      <w:r w:rsidR="00205E4C" w:rsidRPr="00C4220E">
        <w:rPr>
          <w:rFonts w:ascii="Arial" w:hAnsi="Arial" w:cs="Arial"/>
          <w:szCs w:val="21"/>
        </w:rPr>
        <w:t xml:space="preserve">18 </w:t>
      </w:r>
      <w:r w:rsidR="009C2405" w:rsidRPr="00C4220E">
        <w:rPr>
          <w:rFonts w:ascii="Arial" w:hAnsi="Arial" w:cs="Arial"/>
          <w:szCs w:val="21"/>
        </w:rPr>
        <w:t>Jan</w:t>
      </w:r>
      <w:r w:rsidR="00205E4C">
        <w:rPr>
          <w:rFonts w:ascii="Arial" w:hAnsi="Arial" w:cs="Arial"/>
          <w:szCs w:val="21"/>
        </w:rPr>
        <w:t xml:space="preserve"> </w:t>
      </w:r>
      <w:r w:rsidRPr="00C4220E">
        <w:rPr>
          <w:rFonts w:ascii="Arial" w:hAnsi="Arial" w:cs="Arial"/>
          <w:szCs w:val="21"/>
          <w:lang w:val="ru-RU"/>
        </w:rPr>
        <w:t>2017</w:t>
      </w:r>
    </w:p>
    <w:p w:rsidR="00CB5A4C" w:rsidRPr="00D467F4" w:rsidRDefault="00CB5A4C" w:rsidP="00CB5A4C">
      <w:pPr>
        <w:wordWrap w:val="0"/>
        <w:adjustRightInd w:val="0"/>
        <w:snapToGrid w:val="0"/>
        <w:jc w:val="right"/>
        <w:rPr>
          <w:rFonts w:ascii="Arial" w:hAnsi="Arial" w:cs="Arial"/>
          <w:szCs w:val="21"/>
          <w:lang w:val="ru-RU"/>
        </w:rPr>
      </w:pPr>
    </w:p>
    <w:p w:rsidR="000A63EC" w:rsidRPr="00C4220E" w:rsidRDefault="00450BEA" w:rsidP="00054F91">
      <w:pPr>
        <w:spacing w:beforeLines="50" w:before="156" w:afterLines="50" w:after="156"/>
        <w:jc w:val="center"/>
        <w:rPr>
          <w:rFonts w:ascii="Arial" w:hAnsi="Arial" w:cs="Arial"/>
          <w:b/>
          <w:sz w:val="44"/>
          <w:szCs w:val="44"/>
          <w:lang w:val="ru-RU"/>
        </w:rPr>
      </w:pPr>
      <w:r w:rsidRPr="00C4220E">
        <w:rPr>
          <w:rFonts w:ascii="Arial" w:hAnsi="Arial" w:cs="Arial"/>
          <w:sz w:val="44"/>
          <w:szCs w:val="44"/>
        </w:rPr>
        <w:t>Specification of data security</w:t>
      </w:r>
    </w:p>
    <w:tbl>
      <w:tblPr>
        <w:tblStyle w:val="a6"/>
        <w:tblW w:w="10445" w:type="dxa"/>
        <w:tblInd w:w="-952" w:type="dxa"/>
        <w:tblLayout w:type="fixed"/>
        <w:tblLook w:val="04A0" w:firstRow="1" w:lastRow="0" w:firstColumn="1" w:lastColumn="0" w:noHBand="0" w:noVBand="1"/>
      </w:tblPr>
      <w:tblGrid>
        <w:gridCol w:w="10445"/>
      </w:tblGrid>
      <w:tr w:rsidR="009D344D" w:rsidRPr="00C4220E" w:rsidTr="008C666D">
        <w:tc>
          <w:tcPr>
            <w:tcW w:w="10445" w:type="dxa"/>
            <w:shd w:val="clear" w:color="auto" w:fill="002060"/>
          </w:tcPr>
          <w:p w:rsidR="009D344D" w:rsidRPr="00C4220E" w:rsidRDefault="00675260">
            <w:pPr>
              <w:rPr>
                <w:rFonts w:ascii="Arial" w:hAnsi="Arial" w:cs="Arial"/>
                <w:b/>
                <w:sz w:val="24"/>
                <w:szCs w:val="24"/>
                <w:lang w:val="ru-RU"/>
              </w:rPr>
            </w:pPr>
            <w:r w:rsidRPr="00C4220E">
              <w:rPr>
                <w:rFonts w:ascii="Arial" w:hAnsi="Arial" w:cs="Arial"/>
              </w:rPr>
              <w:t>SECTION 1. Identifying elements of the substance / mixture and of the company/companies</w:t>
            </w:r>
          </w:p>
        </w:tc>
      </w:tr>
      <w:tr w:rsidR="00CD2372" w:rsidRPr="00C4220E" w:rsidTr="008C666D">
        <w:tc>
          <w:tcPr>
            <w:tcW w:w="10445" w:type="dxa"/>
          </w:tcPr>
          <w:p w:rsidR="00CD2372" w:rsidRPr="00C4220E" w:rsidRDefault="00450BEA" w:rsidP="00054F91">
            <w:pPr>
              <w:spacing w:beforeLines="50" w:before="156" w:line="300" w:lineRule="auto"/>
              <w:jc w:val="left"/>
              <w:rPr>
                <w:rFonts w:ascii="Arial" w:hAnsi="Arial" w:cs="Arial"/>
                <w:b/>
                <w:sz w:val="24"/>
                <w:szCs w:val="24"/>
                <w:lang w:val="ru-RU"/>
              </w:rPr>
            </w:pPr>
            <w:r w:rsidRPr="00C4220E">
              <w:rPr>
                <w:rFonts w:ascii="Arial" w:hAnsi="Arial" w:cs="Arial"/>
                <w:sz w:val="24"/>
                <w:szCs w:val="24"/>
                <w:lang w:val="ru-RU"/>
              </w:rPr>
              <w:t>1.1.</w:t>
            </w:r>
            <w:r w:rsidRPr="00C4220E">
              <w:rPr>
                <w:rFonts w:ascii="Arial" w:hAnsi="Arial" w:cs="Arial"/>
              </w:rPr>
              <w:t xml:space="preserve"> </w:t>
            </w:r>
            <w:r w:rsidRPr="00C4220E">
              <w:rPr>
                <w:rFonts w:ascii="Arial" w:hAnsi="Arial" w:cs="Arial"/>
                <w:sz w:val="24"/>
                <w:szCs w:val="24"/>
              </w:rPr>
              <w:t>Product identifier</w:t>
            </w:r>
          </w:p>
          <w:p w:rsidR="00CD2372" w:rsidRPr="00C4220E" w:rsidRDefault="00450BEA" w:rsidP="00F931B0">
            <w:pPr>
              <w:spacing w:line="300" w:lineRule="auto"/>
              <w:jc w:val="left"/>
              <w:rPr>
                <w:rFonts w:ascii="Arial" w:hAnsi="Arial" w:cs="Arial"/>
                <w:b/>
                <w:sz w:val="24"/>
                <w:szCs w:val="24"/>
                <w:lang w:val="ru-RU"/>
              </w:rPr>
            </w:pPr>
            <w:r w:rsidRPr="00C4220E">
              <w:rPr>
                <w:rFonts w:ascii="Arial" w:hAnsi="Arial" w:cs="Arial"/>
                <w:sz w:val="24"/>
                <w:szCs w:val="24"/>
                <w:lang w:val="ru-RU"/>
              </w:rPr>
              <w:t>Name</w:t>
            </w:r>
            <w:r w:rsidR="00F931B0" w:rsidRPr="00C4220E">
              <w:rPr>
                <w:rFonts w:ascii="Arial" w:hAnsi="Arial" w:cs="Arial"/>
                <w:sz w:val="24"/>
                <w:szCs w:val="24"/>
                <w:lang w:val="ru-RU"/>
              </w:rPr>
              <w:t xml:space="preserve">: </w:t>
            </w:r>
            <w:r w:rsidR="00CD2372" w:rsidRPr="00C4220E">
              <w:rPr>
                <w:rFonts w:ascii="Arial" w:hAnsi="Arial" w:cs="Arial"/>
                <w:sz w:val="24"/>
                <w:szCs w:val="24"/>
              </w:rPr>
              <w:t>FIRST</w:t>
            </w:r>
            <w:r w:rsidR="00CD2372" w:rsidRPr="00C4220E">
              <w:rPr>
                <w:rFonts w:ascii="Arial" w:hAnsi="Arial" w:cs="Arial"/>
                <w:sz w:val="24"/>
                <w:szCs w:val="24"/>
                <w:lang w:val="ru-RU"/>
              </w:rPr>
              <w:t xml:space="preserve"> </w:t>
            </w:r>
            <w:r w:rsidR="00CD2372" w:rsidRPr="00C4220E">
              <w:rPr>
                <w:rFonts w:ascii="Arial" w:hAnsi="Arial" w:cs="Arial"/>
                <w:sz w:val="24"/>
                <w:szCs w:val="24"/>
              </w:rPr>
              <w:t>NEW</w:t>
            </w:r>
            <w:r w:rsidR="00CD2372" w:rsidRPr="00C4220E">
              <w:rPr>
                <w:rFonts w:ascii="Arial" w:hAnsi="Arial" w:cs="Arial"/>
                <w:sz w:val="24"/>
                <w:szCs w:val="24"/>
                <w:lang w:val="ru-RU"/>
              </w:rPr>
              <w:t xml:space="preserve"> </w:t>
            </w:r>
            <w:r w:rsidR="00CD2372" w:rsidRPr="00C4220E">
              <w:rPr>
                <w:rFonts w:ascii="Arial" w:hAnsi="Arial" w:cs="Arial"/>
                <w:sz w:val="24"/>
                <w:szCs w:val="24"/>
              </w:rPr>
              <w:t>MATERIAL</w:t>
            </w:r>
            <w:r w:rsidR="00CD2372" w:rsidRPr="00C4220E">
              <w:rPr>
                <w:rFonts w:ascii="Arial" w:hAnsi="Arial" w:cs="Arial"/>
                <w:sz w:val="24"/>
                <w:szCs w:val="24"/>
                <w:lang w:val="ru-RU"/>
              </w:rPr>
              <w:t xml:space="preserve"> </w:t>
            </w:r>
            <w:r w:rsidR="00E63A2B" w:rsidRPr="00C4220E">
              <w:rPr>
                <w:rFonts w:ascii="Arial" w:hAnsi="Arial" w:cs="Arial"/>
                <w:sz w:val="24"/>
                <w:szCs w:val="24"/>
                <w:lang w:val="ru-RU"/>
              </w:rPr>
              <w:t>COATING VARNISH</w:t>
            </w:r>
          </w:p>
          <w:p w:rsidR="007F7CEE" w:rsidRPr="00C4220E" w:rsidRDefault="007F7CEE" w:rsidP="00F931B0">
            <w:pPr>
              <w:spacing w:line="300" w:lineRule="auto"/>
              <w:jc w:val="left"/>
              <w:rPr>
                <w:rFonts w:ascii="Arial" w:hAnsi="Arial" w:cs="Arial"/>
                <w:b/>
                <w:sz w:val="24"/>
                <w:szCs w:val="24"/>
                <w:lang w:val="ru-RU"/>
              </w:rPr>
            </w:pPr>
          </w:p>
          <w:p w:rsidR="00531851" w:rsidRPr="00C4220E" w:rsidRDefault="00CD2372" w:rsidP="003545D9">
            <w:pPr>
              <w:spacing w:beforeLines="50" w:before="156" w:line="300" w:lineRule="auto"/>
              <w:jc w:val="left"/>
              <w:rPr>
                <w:rFonts w:ascii="Arial" w:hAnsi="Arial" w:cs="Arial"/>
                <w:sz w:val="24"/>
                <w:szCs w:val="24"/>
              </w:rPr>
            </w:pPr>
            <w:r w:rsidRPr="00C4220E">
              <w:rPr>
                <w:rFonts w:ascii="Arial" w:hAnsi="Arial" w:cs="Arial"/>
                <w:sz w:val="24"/>
                <w:szCs w:val="24"/>
                <w:lang w:val="ru-RU"/>
              </w:rPr>
              <w:t>1.2.</w:t>
            </w:r>
            <w:r w:rsidR="005B06AD">
              <w:rPr>
                <w:rFonts w:ascii="Arial" w:hAnsi="Arial" w:cs="Arial" w:hint="eastAsia"/>
                <w:sz w:val="24"/>
                <w:szCs w:val="24"/>
              </w:rPr>
              <w:t xml:space="preserve"> </w:t>
            </w:r>
            <w:r w:rsidR="00531851" w:rsidRPr="00C4220E">
              <w:rPr>
                <w:rFonts w:ascii="Arial" w:hAnsi="Arial" w:cs="Arial"/>
                <w:sz w:val="24"/>
                <w:szCs w:val="24"/>
              </w:rPr>
              <w:t>Identified the proper use of the substance or mixture and uses advised</w:t>
            </w:r>
          </w:p>
          <w:p w:rsidR="00531851" w:rsidRPr="00C4220E" w:rsidRDefault="00531851" w:rsidP="0093408D">
            <w:pPr>
              <w:tabs>
                <w:tab w:val="left" w:pos="5940"/>
              </w:tabs>
              <w:spacing w:beforeLines="50" w:before="156" w:line="300" w:lineRule="auto"/>
              <w:jc w:val="left"/>
              <w:rPr>
                <w:rFonts w:ascii="Arial" w:hAnsi="Arial" w:cs="Arial"/>
                <w:sz w:val="24"/>
                <w:szCs w:val="24"/>
              </w:rPr>
            </w:pPr>
            <w:r w:rsidRPr="00C4220E">
              <w:rPr>
                <w:rFonts w:ascii="Arial" w:hAnsi="Arial" w:cs="Arial"/>
                <w:sz w:val="24"/>
                <w:szCs w:val="24"/>
              </w:rPr>
              <w:t xml:space="preserve">Description/Use               </w:t>
            </w:r>
            <w:r w:rsidR="00050670" w:rsidRPr="00C4220E">
              <w:rPr>
                <w:rFonts w:ascii="Arial" w:hAnsi="Arial" w:cs="Arial"/>
                <w:sz w:val="24"/>
                <w:szCs w:val="24"/>
                <w:lang w:val="ru-RU"/>
              </w:rPr>
              <w:t>VARNISH</w:t>
            </w:r>
            <w:bookmarkStart w:id="0" w:name="_GoBack"/>
            <w:bookmarkEnd w:id="0"/>
          </w:p>
          <w:p w:rsidR="007F7CEE" w:rsidRPr="00C4220E" w:rsidRDefault="007F7CEE" w:rsidP="003545D9">
            <w:pPr>
              <w:spacing w:beforeLines="50" w:before="156" w:line="300" w:lineRule="auto"/>
              <w:jc w:val="left"/>
              <w:rPr>
                <w:rFonts w:ascii="Arial" w:hAnsi="Arial" w:cs="Arial"/>
                <w:sz w:val="24"/>
                <w:szCs w:val="24"/>
              </w:rPr>
            </w:pPr>
          </w:p>
          <w:p w:rsidR="00CD2372" w:rsidRPr="00C4220E" w:rsidRDefault="00CD2372" w:rsidP="00F931B0">
            <w:pPr>
              <w:spacing w:line="300" w:lineRule="auto"/>
              <w:jc w:val="left"/>
              <w:rPr>
                <w:rFonts w:ascii="Arial" w:hAnsi="Arial" w:cs="Arial"/>
                <w:sz w:val="24"/>
                <w:szCs w:val="24"/>
                <w:lang w:val="ru-RU"/>
              </w:rPr>
            </w:pPr>
            <w:r w:rsidRPr="00C4220E">
              <w:rPr>
                <w:rFonts w:ascii="Arial" w:hAnsi="Arial" w:cs="Arial"/>
                <w:sz w:val="24"/>
                <w:szCs w:val="24"/>
                <w:lang w:val="ru-RU"/>
              </w:rPr>
              <w:t>1.3</w:t>
            </w:r>
            <w:r w:rsidR="007F7CEE" w:rsidRPr="00C4220E">
              <w:rPr>
                <w:rFonts w:ascii="Arial" w:hAnsi="Arial" w:cs="Arial"/>
                <w:sz w:val="24"/>
                <w:szCs w:val="24"/>
                <w:lang w:val="ru-RU"/>
              </w:rPr>
              <w:t>.</w:t>
            </w:r>
            <w:r w:rsidR="005B06AD">
              <w:rPr>
                <w:rFonts w:ascii="Arial" w:hAnsi="Arial" w:cs="Arial" w:hint="eastAsia"/>
                <w:sz w:val="24"/>
                <w:szCs w:val="24"/>
                <w:lang w:val="ru-RU"/>
              </w:rPr>
              <w:t xml:space="preserve"> </w:t>
            </w:r>
            <w:r w:rsidR="00531851" w:rsidRPr="00C4220E">
              <w:rPr>
                <w:rFonts w:ascii="Arial" w:eastAsia="Arial Unicode MS" w:hAnsi="Arial" w:cs="Arial"/>
                <w:sz w:val="24"/>
                <w:szCs w:val="24"/>
              </w:rPr>
              <w:t>The vendor information of the specification for security:</w:t>
            </w:r>
            <w:r w:rsidR="00531851" w:rsidRPr="00C4220E">
              <w:rPr>
                <w:rFonts w:ascii="Arial" w:hAnsi="Arial" w:cs="Arial"/>
                <w:sz w:val="24"/>
                <w:szCs w:val="24"/>
              </w:rPr>
              <w:t xml:space="preserve"> </w:t>
            </w:r>
          </w:p>
          <w:p w:rsidR="00CD2372" w:rsidRPr="00C4220E" w:rsidRDefault="00531851" w:rsidP="00F931B0">
            <w:pPr>
              <w:spacing w:line="300" w:lineRule="auto"/>
              <w:jc w:val="left"/>
              <w:rPr>
                <w:rFonts w:ascii="Arial" w:hAnsi="Arial" w:cs="Arial"/>
                <w:sz w:val="24"/>
                <w:szCs w:val="24"/>
              </w:rPr>
            </w:pPr>
            <w:r w:rsidRPr="00C4220E">
              <w:rPr>
                <w:rFonts w:ascii="Arial" w:hAnsi="Arial" w:cs="Arial"/>
                <w:sz w:val="24"/>
                <w:szCs w:val="24"/>
              </w:rPr>
              <w:t>The name of the company</w:t>
            </w:r>
            <w:r w:rsidR="00F931B0" w:rsidRPr="00C4220E">
              <w:rPr>
                <w:rFonts w:ascii="Arial" w:hAnsi="Arial" w:cs="Arial"/>
                <w:sz w:val="24"/>
                <w:szCs w:val="24"/>
              </w:rPr>
              <w:t xml:space="preserve">: </w:t>
            </w:r>
            <w:r w:rsidR="00CD2372" w:rsidRPr="00C4220E">
              <w:rPr>
                <w:rFonts w:ascii="Arial" w:hAnsi="Arial" w:cs="Arial"/>
                <w:sz w:val="24"/>
                <w:szCs w:val="24"/>
              </w:rPr>
              <w:t xml:space="preserve">FIRST NEW MATERIAL TECHNOLOGY DEVELOPMENT CO., LTD. </w:t>
            </w:r>
          </w:p>
          <w:p w:rsidR="00531851" w:rsidRPr="00C4220E" w:rsidRDefault="00531851" w:rsidP="00F931B0">
            <w:pPr>
              <w:spacing w:line="300" w:lineRule="auto"/>
              <w:ind w:left="120" w:hangingChars="50" w:hanging="120"/>
              <w:jc w:val="left"/>
              <w:rPr>
                <w:rFonts w:ascii="Arial" w:hAnsi="Arial" w:cs="Arial"/>
                <w:b/>
                <w:sz w:val="24"/>
                <w:szCs w:val="24"/>
                <w:lang w:val="ru-RU"/>
              </w:rPr>
            </w:pPr>
            <w:r w:rsidRPr="00C4220E">
              <w:rPr>
                <w:rFonts w:ascii="Arial" w:hAnsi="Arial" w:cs="Arial"/>
                <w:sz w:val="24"/>
                <w:szCs w:val="24"/>
              </w:rPr>
              <w:t>Address</w:t>
            </w:r>
            <w:r w:rsidR="00F931B0" w:rsidRPr="00C4220E">
              <w:rPr>
                <w:rFonts w:ascii="Arial" w:hAnsi="Arial" w:cs="Arial"/>
                <w:sz w:val="24"/>
                <w:szCs w:val="24"/>
                <w:lang w:val="ru-RU"/>
              </w:rPr>
              <w:t>:</w:t>
            </w:r>
            <w:r w:rsidR="001A3ADF" w:rsidRPr="00C4220E">
              <w:rPr>
                <w:rFonts w:ascii="Arial" w:hAnsi="Arial" w:cs="Arial"/>
                <w:b/>
                <w:sz w:val="24"/>
                <w:szCs w:val="24"/>
                <w:lang w:val="ru-RU"/>
              </w:rPr>
              <w:t xml:space="preserve"> </w:t>
            </w:r>
            <w:r w:rsidR="001A3ADF" w:rsidRPr="00C4220E">
              <w:rPr>
                <w:rFonts w:ascii="Arial" w:hAnsi="Arial" w:cs="Arial"/>
                <w:sz w:val="24"/>
                <w:szCs w:val="24"/>
                <w:lang w:val="ru-RU"/>
              </w:rPr>
              <w:t xml:space="preserve">NO </w:t>
            </w:r>
            <w:r w:rsidR="00F931B0" w:rsidRPr="00C4220E">
              <w:rPr>
                <w:rFonts w:ascii="Arial" w:hAnsi="Arial" w:cs="Arial"/>
                <w:sz w:val="24"/>
                <w:szCs w:val="24"/>
                <w:lang w:val="ru-RU"/>
              </w:rPr>
              <w:t>4</w:t>
            </w:r>
            <w:r w:rsidR="007F7CEE" w:rsidRPr="00C4220E">
              <w:rPr>
                <w:rFonts w:ascii="Arial" w:hAnsi="Arial" w:cs="Arial"/>
                <w:sz w:val="24"/>
                <w:szCs w:val="24"/>
                <w:lang w:val="ru-RU"/>
              </w:rPr>
              <w:t xml:space="preserve"> ANDI</w:t>
            </w:r>
            <w:r w:rsidRPr="00C4220E">
              <w:rPr>
                <w:rFonts w:ascii="Arial" w:hAnsi="Arial" w:cs="Arial"/>
                <w:sz w:val="24"/>
                <w:szCs w:val="24"/>
                <w:lang w:val="ru-RU"/>
              </w:rPr>
              <w:t>NG SOUTH ROAD, DAXING DISTRICT</w:t>
            </w:r>
            <w:r w:rsidR="007F7CEE" w:rsidRPr="00C4220E">
              <w:rPr>
                <w:rFonts w:ascii="Arial" w:hAnsi="Arial" w:cs="Arial"/>
                <w:sz w:val="24"/>
                <w:szCs w:val="24"/>
                <w:lang w:val="ru-RU"/>
              </w:rPr>
              <w:t>, BEIJING</w:t>
            </w:r>
          </w:p>
          <w:p w:rsidR="00F931B0" w:rsidRPr="00C4220E" w:rsidRDefault="00531851" w:rsidP="00F931B0">
            <w:pPr>
              <w:spacing w:line="300" w:lineRule="auto"/>
              <w:ind w:left="120" w:hangingChars="50" w:hanging="120"/>
              <w:jc w:val="left"/>
              <w:rPr>
                <w:rFonts w:ascii="Arial" w:hAnsi="Arial" w:cs="Arial"/>
                <w:b/>
                <w:sz w:val="24"/>
                <w:szCs w:val="24"/>
                <w:lang w:val="ru-RU"/>
              </w:rPr>
            </w:pPr>
            <w:r w:rsidRPr="00C4220E">
              <w:rPr>
                <w:rFonts w:ascii="Arial" w:hAnsi="Arial" w:cs="Arial"/>
                <w:sz w:val="24"/>
                <w:szCs w:val="24"/>
              </w:rPr>
              <w:t>Town and Country</w:t>
            </w:r>
            <w:r w:rsidR="00CD2372" w:rsidRPr="00C4220E">
              <w:rPr>
                <w:rFonts w:ascii="Arial" w:hAnsi="Arial" w:cs="Arial"/>
                <w:sz w:val="24"/>
                <w:szCs w:val="24"/>
                <w:lang w:val="ru-RU"/>
              </w:rPr>
              <w:t>:</w:t>
            </w:r>
            <w:r w:rsidR="00F931B0" w:rsidRPr="00C4220E">
              <w:rPr>
                <w:rFonts w:ascii="Arial" w:hAnsi="Arial" w:cs="Arial"/>
                <w:sz w:val="24"/>
                <w:szCs w:val="24"/>
                <w:lang w:val="ru-RU"/>
              </w:rPr>
              <w:t xml:space="preserve"> </w:t>
            </w:r>
            <w:r w:rsidRPr="00C4220E">
              <w:rPr>
                <w:rFonts w:ascii="Arial" w:hAnsi="Arial" w:cs="Arial"/>
                <w:sz w:val="24"/>
                <w:szCs w:val="24"/>
                <w:lang w:val="ru-RU"/>
              </w:rPr>
              <w:t>BEIJING, CHINA</w:t>
            </w:r>
          </w:p>
          <w:p w:rsidR="007C5994" w:rsidRPr="00C4220E" w:rsidRDefault="00F931B0" w:rsidP="003545D9">
            <w:pPr>
              <w:spacing w:afterLines="50" w:after="156" w:line="300" w:lineRule="auto"/>
              <w:ind w:left="120" w:hangingChars="50" w:hanging="120"/>
              <w:jc w:val="left"/>
              <w:rPr>
                <w:rFonts w:ascii="Arial" w:hAnsi="Arial" w:cs="Arial"/>
                <w:b/>
                <w:sz w:val="24"/>
                <w:szCs w:val="24"/>
              </w:rPr>
            </w:pPr>
            <w:r w:rsidRPr="00C4220E">
              <w:rPr>
                <w:rFonts w:ascii="Arial" w:hAnsi="Arial" w:cs="Arial"/>
                <w:sz w:val="24"/>
                <w:szCs w:val="24"/>
              </w:rPr>
              <w:t>E</w:t>
            </w:r>
            <w:r w:rsidRPr="00C4220E">
              <w:rPr>
                <w:rFonts w:ascii="Arial" w:hAnsi="Arial" w:cs="Arial"/>
                <w:sz w:val="24"/>
                <w:szCs w:val="24"/>
                <w:lang w:val="ru-RU"/>
              </w:rPr>
              <w:t>-</w:t>
            </w:r>
            <w:r w:rsidRPr="00C4220E">
              <w:rPr>
                <w:rFonts w:ascii="Arial" w:hAnsi="Arial" w:cs="Arial"/>
                <w:sz w:val="24"/>
                <w:szCs w:val="24"/>
              </w:rPr>
              <w:t>mail</w:t>
            </w:r>
            <w:r w:rsidRPr="00C4220E">
              <w:rPr>
                <w:rFonts w:ascii="Arial" w:hAnsi="Arial" w:cs="Arial"/>
                <w:sz w:val="24"/>
                <w:szCs w:val="24"/>
                <w:lang w:val="ru-RU"/>
              </w:rPr>
              <w:t xml:space="preserve">: </w:t>
            </w:r>
            <w:proofErr w:type="spellStart"/>
            <w:r w:rsidRPr="00C4220E">
              <w:rPr>
                <w:rFonts w:ascii="Arial" w:hAnsi="Arial" w:cs="Arial"/>
                <w:sz w:val="24"/>
                <w:szCs w:val="24"/>
              </w:rPr>
              <w:t>zhengxu</w:t>
            </w:r>
            <w:proofErr w:type="spellEnd"/>
            <w:r w:rsidRPr="00C4220E">
              <w:rPr>
                <w:rFonts w:ascii="Arial" w:hAnsi="Arial" w:cs="Arial"/>
                <w:sz w:val="24"/>
                <w:szCs w:val="24"/>
                <w:lang w:val="ru-RU"/>
              </w:rPr>
              <w:t>@</w:t>
            </w:r>
            <w:proofErr w:type="spellStart"/>
            <w:r w:rsidRPr="00C4220E">
              <w:rPr>
                <w:rFonts w:ascii="Arial" w:hAnsi="Arial" w:cs="Arial"/>
                <w:sz w:val="24"/>
                <w:szCs w:val="24"/>
              </w:rPr>
              <w:t>firstnmt</w:t>
            </w:r>
            <w:proofErr w:type="spellEnd"/>
            <w:r w:rsidRPr="00C4220E">
              <w:rPr>
                <w:rFonts w:ascii="Arial" w:hAnsi="Arial" w:cs="Arial"/>
                <w:sz w:val="24"/>
                <w:szCs w:val="24"/>
                <w:lang w:val="ru-RU"/>
              </w:rPr>
              <w:t>.</w:t>
            </w:r>
            <w:r w:rsidRPr="00C4220E">
              <w:rPr>
                <w:rFonts w:ascii="Arial" w:hAnsi="Arial" w:cs="Arial"/>
                <w:sz w:val="24"/>
                <w:szCs w:val="24"/>
              </w:rPr>
              <w:t>com</w:t>
            </w:r>
            <w:r w:rsidRPr="00C4220E">
              <w:rPr>
                <w:rFonts w:ascii="Arial" w:hAnsi="Arial" w:cs="Arial"/>
                <w:sz w:val="24"/>
                <w:szCs w:val="24"/>
                <w:lang w:val="ru-RU"/>
              </w:rPr>
              <w:t xml:space="preserve">, </w:t>
            </w:r>
            <w:r w:rsidRPr="00C4220E">
              <w:rPr>
                <w:rFonts w:ascii="Arial" w:hAnsi="Arial" w:cs="Arial"/>
                <w:sz w:val="24"/>
                <w:szCs w:val="24"/>
              </w:rPr>
              <w:t>master</w:t>
            </w:r>
            <w:r w:rsidRPr="00C4220E">
              <w:rPr>
                <w:rFonts w:ascii="Arial" w:hAnsi="Arial" w:cs="Arial"/>
                <w:sz w:val="24"/>
                <w:szCs w:val="24"/>
                <w:lang w:val="ru-RU"/>
              </w:rPr>
              <w:t>@</w:t>
            </w:r>
            <w:proofErr w:type="spellStart"/>
            <w:r w:rsidRPr="00C4220E">
              <w:rPr>
                <w:rFonts w:ascii="Arial" w:hAnsi="Arial" w:cs="Arial"/>
                <w:sz w:val="24"/>
                <w:szCs w:val="24"/>
              </w:rPr>
              <w:t>firstnmt</w:t>
            </w:r>
            <w:proofErr w:type="spellEnd"/>
            <w:r w:rsidRPr="00C4220E">
              <w:rPr>
                <w:rFonts w:ascii="Arial" w:hAnsi="Arial" w:cs="Arial"/>
                <w:sz w:val="24"/>
                <w:szCs w:val="24"/>
                <w:lang w:val="ru-RU"/>
              </w:rPr>
              <w:t>.</w:t>
            </w:r>
            <w:r w:rsidRPr="00C4220E">
              <w:rPr>
                <w:rFonts w:ascii="Arial" w:hAnsi="Arial" w:cs="Arial"/>
                <w:sz w:val="24"/>
                <w:szCs w:val="24"/>
              </w:rPr>
              <w:t>com</w:t>
            </w:r>
            <w:r w:rsidR="007C5994" w:rsidRPr="00C4220E">
              <w:rPr>
                <w:rFonts w:ascii="Arial" w:hAnsi="Arial" w:cs="Arial"/>
                <w:b/>
                <w:sz w:val="24"/>
                <w:szCs w:val="24"/>
                <w:lang w:val="ru-RU"/>
              </w:rPr>
              <w:t xml:space="preserve">   </w:t>
            </w:r>
            <w:r w:rsidR="007C5994" w:rsidRPr="00C4220E">
              <w:rPr>
                <w:rFonts w:ascii="Arial" w:hAnsi="Arial" w:cs="Arial"/>
                <w:sz w:val="24"/>
                <w:szCs w:val="24"/>
              </w:rPr>
              <w:t>Site</w:t>
            </w:r>
            <w:r w:rsidR="007C5994" w:rsidRPr="00C4220E">
              <w:rPr>
                <w:rFonts w:ascii="Arial" w:hAnsi="Arial" w:cs="Arial"/>
                <w:sz w:val="24"/>
                <w:szCs w:val="24"/>
                <w:lang w:val="ru-RU"/>
              </w:rPr>
              <w:t xml:space="preserve">: </w:t>
            </w:r>
            <w:r w:rsidR="007F7CEE" w:rsidRPr="00C4220E">
              <w:rPr>
                <w:rFonts w:ascii="Arial" w:hAnsi="Arial" w:cs="Arial"/>
                <w:sz w:val="24"/>
                <w:szCs w:val="24"/>
              </w:rPr>
              <w:fldChar w:fldCharType="begin"/>
            </w:r>
            <w:r w:rsidR="007F7CEE" w:rsidRPr="00C4220E">
              <w:rPr>
                <w:rFonts w:ascii="Arial" w:hAnsi="Arial" w:cs="Arial"/>
                <w:sz w:val="24"/>
                <w:szCs w:val="24"/>
              </w:rPr>
              <w:instrText xml:space="preserve"> HYPERLINK "http://www</w:instrText>
            </w:r>
            <w:r w:rsidR="007F7CEE" w:rsidRPr="00C4220E">
              <w:rPr>
                <w:rFonts w:ascii="Arial" w:hAnsi="Arial" w:cs="Arial"/>
                <w:sz w:val="24"/>
                <w:szCs w:val="24"/>
                <w:lang w:val="ru-RU"/>
              </w:rPr>
              <w:instrText>.</w:instrText>
            </w:r>
            <w:r w:rsidR="007F7CEE" w:rsidRPr="00C4220E">
              <w:rPr>
                <w:rFonts w:ascii="Arial" w:hAnsi="Arial" w:cs="Arial"/>
                <w:sz w:val="24"/>
                <w:szCs w:val="24"/>
              </w:rPr>
              <w:instrText>firstnmt</w:instrText>
            </w:r>
            <w:r w:rsidR="007F7CEE" w:rsidRPr="00C4220E">
              <w:rPr>
                <w:rFonts w:ascii="Arial" w:hAnsi="Arial" w:cs="Arial"/>
                <w:sz w:val="24"/>
                <w:szCs w:val="24"/>
                <w:lang w:val="ru-RU"/>
              </w:rPr>
              <w:instrText>.</w:instrText>
            </w:r>
            <w:r w:rsidR="007F7CEE" w:rsidRPr="00C4220E">
              <w:rPr>
                <w:rFonts w:ascii="Arial" w:hAnsi="Arial" w:cs="Arial"/>
                <w:sz w:val="24"/>
                <w:szCs w:val="24"/>
              </w:rPr>
              <w:instrText xml:space="preserve">com" </w:instrText>
            </w:r>
            <w:r w:rsidR="007F7CEE" w:rsidRPr="00C4220E">
              <w:rPr>
                <w:rFonts w:ascii="Arial" w:hAnsi="Arial" w:cs="Arial"/>
                <w:sz w:val="24"/>
                <w:szCs w:val="24"/>
              </w:rPr>
              <w:fldChar w:fldCharType="separate"/>
            </w:r>
            <w:r w:rsidR="007F7CEE" w:rsidRPr="00C4220E">
              <w:rPr>
                <w:rStyle w:val="a5"/>
                <w:rFonts w:ascii="Arial" w:hAnsi="Arial" w:cs="Arial"/>
                <w:color w:val="auto"/>
                <w:sz w:val="24"/>
                <w:szCs w:val="24"/>
              </w:rPr>
              <w:t>www</w:t>
            </w:r>
            <w:r w:rsidR="007F7CEE" w:rsidRPr="00C4220E">
              <w:rPr>
                <w:rStyle w:val="a5"/>
                <w:rFonts w:ascii="Arial" w:hAnsi="Arial" w:cs="Arial"/>
                <w:color w:val="auto"/>
                <w:sz w:val="24"/>
                <w:szCs w:val="24"/>
                <w:lang w:val="ru-RU"/>
              </w:rPr>
              <w:t>.</w:t>
            </w:r>
            <w:r w:rsidR="007F7CEE" w:rsidRPr="00C4220E">
              <w:rPr>
                <w:rStyle w:val="a5"/>
                <w:rFonts w:ascii="Arial" w:hAnsi="Arial" w:cs="Arial"/>
                <w:color w:val="auto"/>
                <w:sz w:val="24"/>
                <w:szCs w:val="24"/>
              </w:rPr>
              <w:t>firstnmt</w:t>
            </w:r>
            <w:r w:rsidR="007F7CEE" w:rsidRPr="00C4220E">
              <w:rPr>
                <w:rStyle w:val="a5"/>
                <w:rFonts w:ascii="Arial" w:hAnsi="Arial" w:cs="Arial"/>
                <w:color w:val="auto"/>
                <w:sz w:val="24"/>
                <w:szCs w:val="24"/>
                <w:lang w:val="ru-RU"/>
              </w:rPr>
              <w:t>.</w:t>
            </w:r>
            <w:r w:rsidR="007F7CEE" w:rsidRPr="00C4220E">
              <w:rPr>
                <w:rStyle w:val="a5"/>
                <w:rFonts w:ascii="Arial" w:hAnsi="Arial" w:cs="Arial"/>
                <w:color w:val="auto"/>
                <w:sz w:val="24"/>
                <w:szCs w:val="24"/>
              </w:rPr>
              <w:t>com</w:t>
            </w:r>
            <w:r w:rsidR="007F7CEE" w:rsidRPr="00C4220E">
              <w:rPr>
                <w:rFonts w:ascii="Arial" w:hAnsi="Arial" w:cs="Arial"/>
                <w:sz w:val="24"/>
                <w:szCs w:val="24"/>
              </w:rPr>
              <w:fldChar w:fldCharType="end"/>
            </w:r>
          </w:p>
          <w:p w:rsidR="007F7CEE" w:rsidRPr="00C4220E" w:rsidRDefault="007F7CEE" w:rsidP="003545D9">
            <w:pPr>
              <w:spacing w:afterLines="50" w:after="156" w:line="300" w:lineRule="auto"/>
              <w:ind w:left="120" w:hangingChars="50" w:hanging="120"/>
              <w:jc w:val="left"/>
              <w:rPr>
                <w:rFonts w:ascii="Arial" w:hAnsi="Arial" w:cs="Arial"/>
                <w:sz w:val="24"/>
                <w:szCs w:val="24"/>
                <w:lang w:val="ru-RU"/>
              </w:rPr>
            </w:pPr>
          </w:p>
          <w:p w:rsidR="00CD2372" w:rsidRPr="00C4220E" w:rsidRDefault="00A879EF" w:rsidP="00A879EF">
            <w:pPr>
              <w:spacing w:line="300" w:lineRule="auto"/>
              <w:jc w:val="left"/>
              <w:rPr>
                <w:rFonts w:ascii="Arial" w:hAnsi="Arial" w:cs="Arial"/>
                <w:b/>
                <w:sz w:val="24"/>
                <w:szCs w:val="24"/>
                <w:lang w:val="ru-RU"/>
              </w:rPr>
            </w:pPr>
            <w:r w:rsidRPr="00C4220E">
              <w:rPr>
                <w:rFonts w:ascii="Arial" w:hAnsi="Arial" w:cs="Arial"/>
                <w:sz w:val="24"/>
                <w:szCs w:val="24"/>
                <w:lang w:val="ru-RU"/>
              </w:rPr>
              <w:t>1.4. The phone number:</w:t>
            </w:r>
            <w:r w:rsidRPr="00C4220E">
              <w:rPr>
                <w:rFonts w:ascii="Arial" w:hAnsi="Arial" w:cs="Arial"/>
                <w:b/>
                <w:sz w:val="24"/>
                <w:szCs w:val="24"/>
                <w:lang w:val="ru-RU"/>
              </w:rPr>
              <w:t xml:space="preserve"> </w:t>
            </w:r>
            <w:r w:rsidRPr="00C4220E">
              <w:rPr>
                <w:rFonts w:ascii="Arial" w:hAnsi="Arial" w:cs="Arial"/>
                <w:color w:val="333333"/>
              </w:rPr>
              <w:t>+86 4008 119 118</w:t>
            </w:r>
          </w:p>
        </w:tc>
      </w:tr>
      <w:tr w:rsidR="000A63EC" w:rsidRPr="00C4220E" w:rsidTr="008C666D">
        <w:tc>
          <w:tcPr>
            <w:tcW w:w="10445" w:type="dxa"/>
            <w:shd w:val="clear" w:color="auto" w:fill="002060"/>
          </w:tcPr>
          <w:p w:rsidR="000A63EC" w:rsidRPr="00C4220E" w:rsidRDefault="001A3ADF">
            <w:pPr>
              <w:jc w:val="left"/>
              <w:rPr>
                <w:rFonts w:ascii="Arial" w:hAnsi="Arial" w:cs="Arial"/>
                <w:b/>
                <w:sz w:val="24"/>
                <w:szCs w:val="24"/>
                <w:lang w:val="ru-RU"/>
              </w:rPr>
            </w:pPr>
            <w:r w:rsidRPr="00C4220E">
              <w:rPr>
                <w:rFonts w:ascii="Arial" w:hAnsi="Arial" w:cs="Arial"/>
              </w:rPr>
              <w:t>SECTION 2. Hazard</w:t>
            </w:r>
          </w:p>
        </w:tc>
      </w:tr>
      <w:tr w:rsidR="000A63EC" w:rsidRPr="00C4220E" w:rsidTr="008C666D">
        <w:tc>
          <w:tcPr>
            <w:tcW w:w="10445" w:type="dxa"/>
          </w:tcPr>
          <w:p w:rsidR="007C5994" w:rsidRPr="00C4220E" w:rsidRDefault="007C5994" w:rsidP="00054F91">
            <w:pPr>
              <w:pStyle w:val="Bodytext40"/>
              <w:shd w:val="clear" w:color="auto" w:fill="auto"/>
              <w:spacing w:beforeLines="50" w:before="156" w:line="300" w:lineRule="auto"/>
              <w:jc w:val="both"/>
              <w:rPr>
                <w:b w:val="0"/>
                <w:sz w:val="24"/>
                <w:szCs w:val="24"/>
                <w:lang w:val="ru-RU"/>
              </w:rPr>
            </w:pPr>
            <w:r w:rsidRPr="00C4220E">
              <w:rPr>
                <w:b w:val="0"/>
                <w:sz w:val="24"/>
                <w:szCs w:val="24"/>
                <w:lang w:val="ru-RU" w:eastAsia="ru-RU"/>
              </w:rPr>
              <w:t xml:space="preserve">2.1. </w:t>
            </w:r>
            <w:r w:rsidR="001A3ADF" w:rsidRPr="00C4220E">
              <w:rPr>
                <w:b w:val="0"/>
                <w:sz w:val="24"/>
                <w:szCs w:val="24"/>
              </w:rPr>
              <w:t>Classification of the substance or mixture</w:t>
            </w:r>
          </w:p>
          <w:p w:rsidR="001A3ADF" w:rsidRPr="00C4220E" w:rsidRDefault="001A3ADF" w:rsidP="00CB5A4C">
            <w:pPr>
              <w:pStyle w:val="Bodytext40"/>
              <w:shd w:val="clear" w:color="auto" w:fill="auto"/>
              <w:tabs>
                <w:tab w:val="left" w:pos="472"/>
              </w:tabs>
              <w:spacing w:before="0" w:line="300" w:lineRule="auto"/>
              <w:jc w:val="both"/>
              <w:rPr>
                <w:b w:val="0"/>
                <w:sz w:val="24"/>
                <w:szCs w:val="24"/>
              </w:rPr>
            </w:pPr>
            <w:r w:rsidRPr="00C4220E">
              <w:rPr>
                <w:b w:val="0"/>
                <w:sz w:val="24"/>
                <w:szCs w:val="24"/>
              </w:rPr>
              <w:t>The product is not classified as dangerous in accordance with the provisions referred to in Directive 67/548/EEC and 1999/45/EC (and subsequent modifications and adaptation).</w:t>
            </w:r>
            <w:r w:rsidR="00986128" w:rsidRPr="00C4220E">
              <w:rPr>
                <w:b w:val="0"/>
                <w:sz w:val="24"/>
                <w:szCs w:val="24"/>
              </w:rPr>
              <w:t xml:space="preserve"> Product containing hazardous substances in such concentrations that require the statement to this in section 3, requires the specifications for security that contains the necessary information, in accordance with the provisions of Regulation (EC) 1907/2006 and subsequent modifications.</w:t>
            </w:r>
          </w:p>
          <w:p w:rsidR="00986128" w:rsidRPr="00C4220E" w:rsidRDefault="00986128" w:rsidP="00CB5A4C">
            <w:pPr>
              <w:pStyle w:val="Bodytext40"/>
              <w:shd w:val="clear" w:color="auto" w:fill="auto"/>
              <w:tabs>
                <w:tab w:val="left" w:pos="472"/>
              </w:tabs>
              <w:spacing w:before="0" w:line="300" w:lineRule="auto"/>
              <w:jc w:val="both"/>
              <w:rPr>
                <w:b w:val="0"/>
                <w:sz w:val="24"/>
                <w:szCs w:val="24"/>
              </w:rPr>
            </w:pPr>
          </w:p>
          <w:p w:rsidR="001A3ADF" w:rsidRPr="00C4220E" w:rsidRDefault="001A3ADF" w:rsidP="00CB5A4C">
            <w:pPr>
              <w:pStyle w:val="Bodytext40"/>
              <w:shd w:val="clear" w:color="auto" w:fill="auto"/>
              <w:tabs>
                <w:tab w:val="left" w:pos="472"/>
              </w:tabs>
              <w:spacing w:before="0" w:line="300" w:lineRule="auto"/>
              <w:jc w:val="both"/>
              <w:rPr>
                <w:b w:val="0"/>
                <w:sz w:val="24"/>
                <w:szCs w:val="24"/>
              </w:rPr>
            </w:pPr>
            <w:r w:rsidRPr="00C4220E">
              <w:rPr>
                <w:b w:val="0"/>
                <w:sz w:val="24"/>
                <w:szCs w:val="24"/>
              </w:rPr>
              <w:t>Danger symbol: None</w:t>
            </w:r>
          </w:p>
          <w:p w:rsidR="001A3ADF" w:rsidRPr="00C4220E" w:rsidRDefault="001A3ADF" w:rsidP="00CB5A4C">
            <w:pPr>
              <w:pStyle w:val="Bodytext40"/>
              <w:shd w:val="clear" w:color="auto" w:fill="auto"/>
              <w:tabs>
                <w:tab w:val="left" w:pos="472"/>
              </w:tabs>
              <w:spacing w:before="0" w:line="300" w:lineRule="auto"/>
              <w:jc w:val="both"/>
              <w:rPr>
                <w:b w:val="0"/>
                <w:sz w:val="24"/>
                <w:szCs w:val="24"/>
              </w:rPr>
            </w:pPr>
            <w:r w:rsidRPr="00C4220E">
              <w:rPr>
                <w:b w:val="0"/>
                <w:sz w:val="24"/>
                <w:szCs w:val="24"/>
              </w:rPr>
              <w:t>Risk phrases (R): Missing</w:t>
            </w:r>
          </w:p>
          <w:p w:rsidR="001A3ADF" w:rsidRPr="00C4220E" w:rsidRDefault="001A3ADF" w:rsidP="00CB5A4C">
            <w:pPr>
              <w:pStyle w:val="Bodytext40"/>
              <w:shd w:val="clear" w:color="auto" w:fill="auto"/>
              <w:tabs>
                <w:tab w:val="left" w:pos="472"/>
              </w:tabs>
              <w:spacing w:before="0" w:line="300" w:lineRule="auto"/>
              <w:jc w:val="both"/>
              <w:rPr>
                <w:b w:val="0"/>
                <w:sz w:val="24"/>
                <w:szCs w:val="24"/>
              </w:rPr>
            </w:pPr>
          </w:p>
          <w:p w:rsidR="007C5994" w:rsidRPr="00C4220E" w:rsidRDefault="00CB5A4C" w:rsidP="00CB5A4C">
            <w:pPr>
              <w:pStyle w:val="Bodytext40"/>
              <w:shd w:val="clear" w:color="auto" w:fill="auto"/>
              <w:tabs>
                <w:tab w:val="left" w:pos="472"/>
              </w:tabs>
              <w:spacing w:before="0" w:line="300" w:lineRule="auto"/>
              <w:jc w:val="both"/>
              <w:rPr>
                <w:b w:val="0"/>
                <w:sz w:val="24"/>
                <w:szCs w:val="24"/>
                <w:lang w:val="ru-RU"/>
              </w:rPr>
            </w:pPr>
            <w:r w:rsidRPr="00C4220E">
              <w:rPr>
                <w:b w:val="0"/>
                <w:sz w:val="24"/>
                <w:szCs w:val="24"/>
                <w:lang w:val="ru-RU" w:eastAsia="ru-RU"/>
              </w:rPr>
              <w:t xml:space="preserve">2.2. </w:t>
            </w:r>
            <w:r w:rsidR="001A3ADF" w:rsidRPr="00C4220E">
              <w:rPr>
                <w:b w:val="0"/>
                <w:sz w:val="24"/>
                <w:szCs w:val="24"/>
              </w:rPr>
              <w:t>Information required on the label</w:t>
            </w:r>
          </w:p>
          <w:p w:rsidR="001A3ADF" w:rsidRPr="00C4220E" w:rsidRDefault="001A3ADF" w:rsidP="00CB5A4C">
            <w:pPr>
              <w:pStyle w:val="a7"/>
              <w:shd w:val="clear" w:color="auto" w:fill="auto"/>
              <w:tabs>
                <w:tab w:val="left" w:pos="472"/>
              </w:tabs>
              <w:spacing w:before="0" w:line="300" w:lineRule="auto"/>
              <w:rPr>
                <w:sz w:val="24"/>
                <w:szCs w:val="24"/>
              </w:rPr>
            </w:pPr>
            <w:r w:rsidRPr="00C4220E">
              <w:rPr>
                <w:sz w:val="24"/>
                <w:szCs w:val="24"/>
              </w:rPr>
              <w:t>Labelling of danger under directives 67/548/CEE and 1999/45/CE and following amendments and modifications.</w:t>
            </w:r>
          </w:p>
          <w:p w:rsidR="001A3ADF" w:rsidRPr="00C4220E" w:rsidRDefault="001A3ADF" w:rsidP="00CB5A4C">
            <w:pPr>
              <w:pStyle w:val="a7"/>
              <w:shd w:val="clear" w:color="auto" w:fill="auto"/>
              <w:tabs>
                <w:tab w:val="left" w:pos="472"/>
              </w:tabs>
              <w:spacing w:before="0" w:line="300" w:lineRule="auto"/>
              <w:rPr>
                <w:sz w:val="24"/>
                <w:szCs w:val="24"/>
              </w:rPr>
            </w:pPr>
            <w:r w:rsidRPr="00C4220E">
              <w:rPr>
                <w:sz w:val="24"/>
                <w:szCs w:val="24"/>
              </w:rPr>
              <w:lastRenderedPageBreak/>
              <w:t>Danger symbol: None</w:t>
            </w:r>
          </w:p>
          <w:p w:rsidR="001A3ADF" w:rsidRPr="00C4220E" w:rsidRDefault="001A3ADF" w:rsidP="00CB5A4C">
            <w:pPr>
              <w:pStyle w:val="a7"/>
              <w:shd w:val="clear" w:color="auto" w:fill="auto"/>
              <w:tabs>
                <w:tab w:val="left" w:pos="472"/>
              </w:tabs>
              <w:spacing w:before="0" w:line="300" w:lineRule="auto"/>
              <w:rPr>
                <w:sz w:val="24"/>
                <w:szCs w:val="24"/>
              </w:rPr>
            </w:pPr>
            <w:r w:rsidRPr="00C4220E">
              <w:rPr>
                <w:sz w:val="24"/>
                <w:szCs w:val="24"/>
              </w:rPr>
              <w:t>Risk phrases (R): Missing</w:t>
            </w:r>
          </w:p>
          <w:p w:rsidR="001A3ADF" w:rsidRPr="00C4220E" w:rsidRDefault="001A3ADF" w:rsidP="00CB5A4C">
            <w:pPr>
              <w:pStyle w:val="a7"/>
              <w:shd w:val="clear" w:color="auto" w:fill="auto"/>
              <w:tabs>
                <w:tab w:val="left" w:pos="472"/>
              </w:tabs>
              <w:spacing w:before="0" w:line="300" w:lineRule="auto"/>
              <w:rPr>
                <w:sz w:val="24"/>
                <w:szCs w:val="24"/>
              </w:rPr>
            </w:pPr>
            <w:r w:rsidRPr="00C4220E">
              <w:rPr>
                <w:sz w:val="24"/>
                <w:szCs w:val="24"/>
              </w:rPr>
              <w:t>Recommendations for precaution (S): None.</w:t>
            </w:r>
          </w:p>
          <w:p w:rsidR="001A3ADF" w:rsidRPr="00C4220E" w:rsidRDefault="001A3ADF" w:rsidP="00CB5A4C">
            <w:pPr>
              <w:pStyle w:val="a7"/>
              <w:shd w:val="clear" w:color="auto" w:fill="auto"/>
              <w:tabs>
                <w:tab w:val="left" w:pos="472"/>
              </w:tabs>
              <w:spacing w:before="0" w:line="300" w:lineRule="auto"/>
              <w:rPr>
                <w:sz w:val="24"/>
                <w:szCs w:val="24"/>
              </w:rPr>
            </w:pPr>
            <w:r w:rsidRPr="00C4220E">
              <w:rPr>
                <w:sz w:val="24"/>
                <w:szCs w:val="24"/>
              </w:rPr>
              <w:t>Specification of safety data at the request of professional users.</w:t>
            </w:r>
          </w:p>
          <w:p w:rsidR="001A3ADF" w:rsidRPr="00C4220E" w:rsidRDefault="001A3ADF" w:rsidP="00CB5A4C">
            <w:pPr>
              <w:pStyle w:val="a7"/>
              <w:shd w:val="clear" w:color="auto" w:fill="auto"/>
              <w:tabs>
                <w:tab w:val="left" w:pos="472"/>
              </w:tabs>
              <w:spacing w:before="0" w:line="300" w:lineRule="auto"/>
              <w:rPr>
                <w:sz w:val="24"/>
                <w:szCs w:val="24"/>
              </w:rPr>
            </w:pPr>
          </w:p>
          <w:p w:rsidR="001A3ADF" w:rsidRPr="00C4220E" w:rsidRDefault="00CB5A4C" w:rsidP="003545D9">
            <w:pPr>
              <w:pStyle w:val="a7"/>
              <w:shd w:val="clear" w:color="auto" w:fill="auto"/>
              <w:tabs>
                <w:tab w:val="left" w:pos="472"/>
              </w:tabs>
              <w:spacing w:before="0" w:afterLines="50" w:after="156" w:line="300" w:lineRule="auto"/>
              <w:rPr>
                <w:sz w:val="24"/>
                <w:szCs w:val="24"/>
              </w:rPr>
            </w:pPr>
            <w:r w:rsidRPr="00C4220E">
              <w:rPr>
                <w:rStyle w:val="BodytextBold"/>
                <w:b w:val="0"/>
                <w:sz w:val="24"/>
                <w:szCs w:val="24"/>
                <w:lang w:val="ru-RU" w:eastAsia="ru-RU"/>
              </w:rPr>
              <w:t>2.3.</w:t>
            </w:r>
            <w:r w:rsidRPr="00C4220E">
              <w:rPr>
                <w:rStyle w:val="BodytextBold"/>
                <w:sz w:val="24"/>
                <w:szCs w:val="24"/>
                <w:lang w:val="ru-RU" w:eastAsia="ru-RU"/>
              </w:rPr>
              <w:t xml:space="preserve"> </w:t>
            </w:r>
            <w:r w:rsidR="001A3ADF" w:rsidRPr="00C4220E">
              <w:rPr>
                <w:sz w:val="24"/>
                <w:szCs w:val="24"/>
              </w:rPr>
              <w:t>Other hazards</w:t>
            </w:r>
          </w:p>
          <w:p w:rsidR="000A63EC" w:rsidRPr="00C4220E" w:rsidRDefault="001A3ADF" w:rsidP="003545D9">
            <w:pPr>
              <w:pStyle w:val="a7"/>
              <w:shd w:val="clear" w:color="auto" w:fill="auto"/>
              <w:tabs>
                <w:tab w:val="left" w:pos="472"/>
              </w:tabs>
              <w:spacing w:before="0" w:afterLines="50" w:after="156" w:line="300" w:lineRule="auto"/>
              <w:rPr>
                <w:sz w:val="24"/>
                <w:szCs w:val="24"/>
                <w:lang w:val="ru-RU"/>
              </w:rPr>
            </w:pPr>
            <w:r w:rsidRPr="00C4220E">
              <w:rPr>
                <w:sz w:val="24"/>
                <w:szCs w:val="24"/>
              </w:rPr>
              <w:t>No information</w:t>
            </w:r>
          </w:p>
        </w:tc>
      </w:tr>
      <w:tr w:rsidR="000A63EC" w:rsidRPr="00C4220E" w:rsidTr="008C666D">
        <w:tc>
          <w:tcPr>
            <w:tcW w:w="10445" w:type="dxa"/>
            <w:shd w:val="clear" w:color="auto" w:fill="002060"/>
          </w:tcPr>
          <w:p w:rsidR="000A63EC" w:rsidRPr="00C4220E" w:rsidRDefault="001A3ADF" w:rsidP="00CB5A4C">
            <w:pPr>
              <w:jc w:val="left"/>
              <w:rPr>
                <w:rFonts w:ascii="Arial" w:hAnsi="Arial" w:cs="Arial"/>
                <w:b/>
                <w:sz w:val="24"/>
                <w:szCs w:val="24"/>
                <w:lang w:val="ru-RU"/>
              </w:rPr>
            </w:pPr>
            <w:r w:rsidRPr="00C4220E">
              <w:rPr>
                <w:rFonts w:ascii="Arial" w:hAnsi="Arial" w:cs="Arial"/>
                <w:sz w:val="24"/>
                <w:szCs w:val="24"/>
              </w:rPr>
              <w:lastRenderedPageBreak/>
              <w:t>SECTION 3. Composition/information on ingredients</w:t>
            </w:r>
          </w:p>
        </w:tc>
      </w:tr>
      <w:tr w:rsidR="007722F1" w:rsidRPr="00C4220E" w:rsidTr="008C666D">
        <w:trPr>
          <w:trHeight w:val="1750"/>
        </w:trPr>
        <w:tc>
          <w:tcPr>
            <w:tcW w:w="10445" w:type="dxa"/>
          </w:tcPr>
          <w:p w:rsidR="007722F1" w:rsidRPr="00C4220E" w:rsidRDefault="007722F1" w:rsidP="00054F91">
            <w:pPr>
              <w:adjustRightInd w:val="0"/>
              <w:snapToGrid w:val="0"/>
              <w:spacing w:beforeLines="50" w:before="156" w:line="300" w:lineRule="auto"/>
              <w:jc w:val="left"/>
              <w:rPr>
                <w:rFonts w:ascii="Arial" w:hAnsi="Arial" w:cs="Arial"/>
                <w:b/>
                <w:sz w:val="24"/>
                <w:szCs w:val="24"/>
                <w:lang w:val="ru-RU"/>
              </w:rPr>
            </w:pPr>
            <w:r w:rsidRPr="00C4220E">
              <w:rPr>
                <w:rFonts w:ascii="Arial" w:hAnsi="Arial" w:cs="Arial"/>
                <w:sz w:val="24"/>
                <w:szCs w:val="24"/>
                <w:lang w:val="ru-RU"/>
              </w:rPr>
              <w:t xml:space="preserve">3.1. </w:t>
            </w:r>
            <w:r w:rsidR="001A3ADF" w:rsidRPr="00C4220E">
              <w:rPr>
                <w:rFonts w:ascii="Arial" w:hAnsi="Arial" w:cs="Arial"/>
                <w:sz w:val="24"/>
                <w:szCs w:val="24"/>
              </w:rPr>
              <w:t>Substances</w:t>
            </w:r>
          </w:p>
          <w:p w:rsidR="001A3ADF" w:rsidRPr="00C4220E" w:rsidRDefault="001A3ADF" w:rsidP="000038A6">
            <w:pPr>
              <w:adjustRightInd w:val="0"/>
              <w:snapToGrid w:val="0"/>
              <w:spacing w:line="300" w:lineRule="auto"/>
              <w:jc w:val="left"/>
              <w:rPr>
                <w:rFonts w:ascii="Arial" w:hAnsi="Arial" w:cs="Arial"/>
                <w:b/>
                <w:sz w:val="24"/>
                <w:szCs w:val="24"/>
                <w:lang w:val="ru-RU"/>
              </w:rPr>
            </w:pPr>
            <w:r w:rsidRPr="00C4220E">
              <w:rPr>
                <w:rFonts w:ascii="Arial" w:hAnsi="Arial" w:cs="Arial"/>
                <w:sz w:val="24"/>
                <w:szCs w:val="24"/>
              </w:rPr>
              <w:t>Information is irrelevant</w:t>
            </w:r>
            <w:r w:rsidRPr="00C4220E">
              <w:rPr>
                <w:rFonts w:ascii="Arial" w:hAnsi="Arial" w:cs="Arial"/>
                <w:b/>
                <w:sz w:val="24"/>
                <w:szCs w:val="24"/>
                <w:lang w:val="ru-RU"/>
              </w:rPr>
              <w:t xml:space="preserve"> </w:t>
            </w:r>
          </w:p>
          <w:p w:rsidR="001A3ADF" w:rsidRPr="00C4220E" w:rsidRDefault="001A3ADF" w:rsidP="000038A6">
            <w:pPr>
              <w:adjustRightInd w:val="0"/>
              <w:snapToGrid w:val="0"/>
              <w:spacing w:line="300" w:lineRule="auto"/>
              <w:jc w:val="left"/>
              <w:rPr>
                <w:rFonts w:ascii="Arial" w:hAnsi="Arial" w:cs="Arial"/>
                <w:b/>
                <w:sz w:val="24"/>
                <w:szCs w:val="24"/>
                <w:lang w:val="ru-RU"/>
              </w:rPr>
            </w:pPr>
          </w:p>
          <w:p w:rsidR="007722F1" w:rsidRPr="00C4220E" w:rsidRDefault="007722F1" w:rsidP="000038A6">
            <w:pPr>
              <w:adjustRightInd w:val="0"/>
              <w:snapToGrid w:val="0"/>
              <w:spacing w:line="300" w:lineRule="auto"/>
              <w:jc w:val="left"/>
              <w:rPr>
                <w:rFonts w:ascii="Arial" w:hAnsi="Arial" w:cs="Arial"/>
                <w:sz w:val="24"/>
                <w:szCs w:val="24"/>
                <w:lang w:val="ru-RU"/>
              </w:rPr>
            </w:pPr>
            <w:r w:rsidRPr="00C4220E">
              <w:rPr>
                <w:rFonts w:ascii="Arial" w:hAnsi="Arial" w:cs="Arial"/>
                <w:sz w:val="24"/>
                <w:szCs w:val="24"/>
                <w:lang w:val="ru-RU"/>
              </w:rPr>
              <w:t xml:space="preserve">3.2. </w:t>
            </w:r>
            <w:r w:rsidR="001A3ADF" w:rsidRPr="00C4220E">
              <w:rPr>
                <w:rFonts w:ascii="Arial" w:hAnsi="Arial" w:cs="Arial"/>
                <w:sz w:val="24"/>
                <w:szCs w:val="24"/>
                <w:lang w:val="ru-RU"/>
              </w:rPr>
              <w:t>Mix</w:t>
            </w:r>
          </w:p>
          <w:p w:rsidR="00871804" w:rsidRPr="00C4220E" w:rsidRDefault="00A14BAA" w:rsidP="003545D9">
            <w:pPr>
              <w:adjustRightInd w:val="0"/>
              <w:snapToGrid w:val="0"/>
              <w:spacing w:afterLines="50" w:after="156" w:line="300" w:lineRule="auto"/>
              <w:jc w:val="left"/>
              <w:rPr>
                <w:rFonts w:ascii="Arial" w:hAnsi="Arial" w:cs="Arial"/>
                <w:sz w:val="24"/>
                <w:szCs w:val="24"/>
              </w:rPr>
            </w:pPr>
            <w:r w:rsidRPr="00C4220E">
              <w:rPr>
                <w:rFonts w:ascii="Arial" w:hAnsi="Arial" w:cs="Arial"/>
                <w:sz w:val="24"/>
                <w:szCs w:val="24"/>
              </w:rPr>
              <w:t>Contains:</w:t>
            </w:r>
          </w:p>
          <w:p w:rsidR="00A14BAA" w:rsidRPr="00C4220E" w:rsidRDefault="002A095C" w:rsidP="003545D9">
            <w:pPr>
              <w:adjustRightInd w:val="0"/>
              <w:snapToGrid w:val="0"/>
              <w:spacing w:afterLines="50" w:after="156" w:line="300" w:lineRule="auto"/>
              <w:jc w:val="left"/>
              <w:rPr>
                <w:rFonts w:ascii="Arial" w:hAnsi="Arial" w:cs="Arial"/>
                <w:sz w:val="24"/>
                <w:szCs w:val="24"/>
                <w:lang w:val="ru-RU"/>
              </w:rPr>
            </w:pPr>
            <w:r w:rsidRPr="00C4220E">
              <w:rPr>
                <w:rFonts w:ascii="Arial" w:hAnsi="Arial" w:cs="Arial"/>
                <w:b/>
                <w:bCs/>
                <w:color w:val="000000"/>
                <w:sz w:val="18"/>
                <w:szCs w:val="18"/>
                <w:lang w:val="ru-RU"/>
              </w:rPr>
              <w:t>Identificatio</w:t>
            </w:r>
            <w:r w:rsidR="00C100ED">
              <w:rPr>
                <w:rFonts w:ascii="Arial" w:hAnsi="Arial" w:cs="Arial"/>
                <w:b/>
                <w:bCs/>
                <w:color w:val="000000"/>
                <w:sz w:val="18"/>
                <w:szCs w:val="18"/>
                <w:lang w:val="ru-RU"/>
              </w:rPr>
              <w:t xml:space="preserve">n           Conc. %           </w:t>
            </w:r>
            <w:r w:rsidRPr="00C4220E">
              <w:rPr>
                <w:rFonts w:ascii="Arial" w:hAnsi="Arial" w:cs="Arial"/>
                <w:b/>
                <w:bCs/>
                <w:color w:val="000000"/>
                <w:sz w:val="18"/>
                <w:szCs w:val="18"/>
                <w:lang w:val="ru-RU"/>
              </w:rPr>
              <w:t>Clas</w:t>
            </w:r>
            <w:r w:rsidR="00C100ED">
              <w:rPr>
                <w:rFonts w:ascii="Arial" w:hAnsi="Arial" w:cs="Arial"/>
                <w:b/>
                <w:bCs/>
                <w:color w:val="000000"/>
                <w:sz w:val="18"/>
                <w:szCs w:val="18"/>
                <w:lang w:val="ru-RU"/>
              </w:rPr>
              <w:t xml:space="preserve">sification 67/548/СЕЕ          </w:t>
            </w:r>
            <w:r w:rsidRPr="00C4220E">
              <w:rPr>
                <w:rFonts w:ascii="Arial" w:hAnsi="Arial" w:cs="Arial"/>
                <w:b/>
                <w:bCs/>
                <w:color w:val="000000"/>
                <w:sz w:val="18"/>
                <w:szCs w:val="18"/>
                <w:lang w:val="ru-RU"/>
              </w:rPr>
              <w:t>Classification 1272/2008 (CLР)</w:t>
            </w:r>
          </w:p>
          <w:p w:rsidR="002A095C" w:rsidRPr="00C4220E" w:rsidRDefault="002A095C" w:rsidP="00BC08A7">
            <w:pPr>
              <w:adjustRightInd w:val="0"/>
              <w:snapToGrid w:val="0"/>
              <w:spacing w:line="300" w:lineRule="auto"/>
              <w:jc w:val="left"/>
              <w:rPr>
                <w:rFonts w:ascii="Arial" w:hAnsi="Arial" w:cs="Arial"/>
                <w:color w:val="222222"/>
                <w:szCs w:val="21"/>
              </w:rPr>
            </w:pPr>
            <w:r w:rsidRPr="00C4220E">
              <w:rPr>
                <w:rFonts w:ascii="Arial" w:hAnsi="Arial" w:cs="Arial"/>
                <w:color w:val="222222"/>
                <w:szCs w:val="21"/>
              </w:rPr>
              <w:t>1,2-benzisothiazol-3(2H)-one</w:t>
            </w:r>
          </w:p>
          <w:p w:rsidR="0093408D" w:rsidRPr="00C4220E" w:rsidRDefault="0093408D" w:rsidP="00BC08A7">
            <w:pPr>
              <w:adjustRightInd w:val="0"/>
              <w:snapToGrid w:val="0"/>
              <w:spacing w:line="300" w:lineRule="auto"/>
              <w:jc w:val="left"/>
              <w:rPr>
                <w:rFonts w:ascii="Arial" w:hAnsi="Arial" w:cs="Arial"/>
                <w:color w:val="222222"/>
                <w:szCs w:val="21"/>
              </w:rPr>
            </w:pPr>
          </w:p>
          <w:p w:rsidR="002A095C" w:rsidRPr="00C4220E" w:rsidRDefault="002A095C" w:rsidP="00BC08A7">
            <w:pPr>
              <w:adjustRightInd w:val="0"/>
              <w:snapToGrid w:val="0"/>
              <w:spacing w:line="300" w:lineRule="auto"/>
              <w:ind w:left="6776" w:hangingChars="4500" w:hanging="6776"/>
              <w:jc w:val="left"/>
              <w:rPr>
                <w:rFonts w:ascii="Arial" w:hAnsi="Arial" w:cs="Arial"/>
                <w:color w:val="222222"/>
                <w:szCs w:val="21"/>
              </w:rPr>
            </w:pPr>
            <w:r w:rsidRPr="00C4220E">
              <w:rPr>
                <w:rFonts w:ascii="Arial" w:hAnsi="Arial" w:cs="Arial"/>
                <w:b/>
                <w:sz w:val="15"/>
                <w:szCs w:val="15"/>
                <w:lang w:val="ru-RU"/>
              </w:rPr>
              <w:t xml:space="preserve">CAS. 2634-33-5            </w:t>
            </w:r>
            <w:r w:rsidR="00BC08A7" w:rsidRPr="00C4220E">
              <w:rPr>
                <w:rFonts w:ascii="Arial" w:hAnsi="Arial" w:cs="Arial"/>
                <w:b/>
                <w:sz w:val="15"/>
                <w:szCs w:val="15"/>
                <w:lang w:val="ru-RU"/>
              </w:rPr>
              <w:t xml:space="preserve">  </w:t>
            </w:r>
            <w:r w:rsidR="008411C0">
              <w:rPr>
                <w:rFonts w:ascii="Arial" w:hAnsi="Arial" w:cs="Arial"/>
                <w:b/>
                <w:sz w:val="15"/>
                <w:szCs w:val="15"/>
                <w:lang w:val="ru-RU"/>
              </w:rPr>
              <w:t>0,01-0,0</w:t>
            </w:r>
            <w:r w:rsidR="008411C0">
              <w:rPr>
                <w:rFonts w:ascii="Arial" w:hAnsi="Arial" w:cs="Arial" w:hint="eastAsia"/>
                <w:b/>
                <w:sz w:val="15"/>
                <w:szCs w:val="15"/>
                <w:lang w:val="ru-RU"/>
              </w:rPr>
              <w:t>2</w:t>
            </w:r>
            <w:r w:rsidR="00DE1B2D">
              <w:rPr>
                <w:rFonts w:ascii="Arial" w:hAnsi="Arial" w:cs="Arial"/>
                <w:b/>
                <w:sz w:val="15"/>
                <w:szCs w:val="15"/>
                <w:lang w:val="ru-RU"/>
              </w:rPr>
              <w:t xml:space="preserve">               </w:t>
            </w:r>
            <w:proofErr w:type="spellStart"/>
            <w:r w:rsidR="005A42AC" w:rsidRPr="001F4854">
              <w:rPr>
                <w:rFonts w:ascii="Arial" w:hAnsi="Arial" w:cs="Arial"/>
                <w:b/>
                <w:sz w:val="15"/>
                <w:szCs w:val="15"/>
              </w:rPr>
              <w:t>Xn</w:t>
            </w:r>
            <w:proofErr w:type="spellEnd"/>
            <w:r w:rsidR="005A42AC" w:rsidRPr="001F4854">
              <w:rPr>
                <w:rFonts w:ascii="Arial" w:hAnsi="Arial" w:cs="Arial"/>
                <w:b/>
                <w:sz w:val="15"/>
                <w:szCs w:val="15"/>
              </w:rPr>
              <w:t>; R22</w:t>
            </w:r>
            <w:r w:rsidR="005A42AC" w:rsidRPr="001F4854">
              <w:rPr>
                <w:rFonts w:ascii="Arial" w:hAnsi="Arial" w:cs="Arial"/>
                <w:b/>
                <w:sz w:val="15"/>
                <w:szCs w:val="15"/>
                <w:lang w:val="ru-RU"/>
              </w:rPr>
              <w:t xml:space="preserve">, </w:t>
            </w:r>
            <w:r w:rsidR="005A42AC">
              <w:rPr>
                <w:rFonts w:ascii="Arial" w:hAnsi="Arial" w:cs="Arial"/>
                <w:b/>
                <w:sz w:val="15"/>
                <w:szCs w:val="15"/>
              </w:rPr>
              <w:t>Xi R38</w:t>
            </w:r>
            <w:r w:rsidR="005A42AC">
              <w:rPr>
                <w:rFonts w:ascii="Arial" w:hAnsi="Arial" w:cs="Arial" w:hint="eastAsia"/>
                <w:b/>
                <w:sz w:val="15"/>
                <w:szCs w:val="15"/>
              </w:rPr>
              <w:t>,</w:t>
            </w:r>
            <w:r w:rsidR="005A42AC">
              <w:rPr>
                <w:rFonts w:ascii="Arial" w:hAnsi="Arial" w:cs="Arial"/>
                <w:b/>
                <w:sz w:val="15"/>
                <w:szCs w:val="15"/>
              </w:rPr>
              <w:t xml:space="preserve"> R41</w:t>
            </w:r>
            <w:r w:rsidR="005A42AC" w:rsidRPr="001F4854">
              <w:rPr>
                <w:rFonts w:ascii="Arial" w:hAnsi="Arial" w:cs="Arial"/>
                <w:b/>
                <w:sz w:val="15"/>
                <w:szCs w:val="15"/>
                <w:lang w:val="ru-RU"/>
              </w:rPr>
              <w:t xml:space="preserve">, </w:t>
            </w:r>
            <w:r w:rsidR="005A42AC" w:rsidRPr="001F4854">
              <w:rPr>
                <w:rFonts w:ascii="Arial" w:hAnsi="Arial" w:cs="Arial"/>
                <w:b/>
                <w:sz w:val="15"/>
                <w:szCs w:val="15"/>
              </w:rPr>
              <w:t>N R50</w:t>
            </w:r>
            <w:r w:rsidR="00C4220E">
              <w:rPr>
                <w:rFonts w:ascii="Arial" w:hAnsi="Arial" w:cs="Arial"/>
                <w:b/>
                <w:sz w:val="15"/>
                <w:szCs w:val="15"/>
              </w:rPr>
              <w:t xml:space="preserve">         </w:t>
            </w:r>
            <w:r w:rsidR="005A42AC">
              <w:rPr>
                <w:rFonts w:ascii="Arial" w:hAnsi="Arial" w:cs="Arial" w:hint="eastAsia"/>
                <w:b/>
                <w:sz w:val="15"/>
                <w:szCs w:val="15"/>
              </w:rPr>
              <w:t xml:space="preserve">  </w:t>
            </w:r>
            <w:r w:rsidR="00DE1B2D">
              <w:rPr>
                <w:rFonts w:ascii="Arial" w:hAnsi="Arial" w:cs="Arial" w:hint="eastAsia"/>
                <w:b/>
                <w:sz w:val="15"/>
                <w:szCs w:val="15"/>
              </w:rPr>
              <w:t xml:space="preserve"> </w:t>
            </w:r>
            <w:r w:rsidR="005A42AC" w:rsidRPr="001F4854">
              <w:rPr>
                <w:rFonts w:ascii="Arial" w:hAnsi="Arial" w:cs="Arial"/>
                <w:b/>
                <w:sz w:val="15"/>
                <w:szCs w:val="15"/>
              </w:rPr>
              <w:t xml:space="preserve">Acute </w:t>
            </w:r>
            <w:proofErr w:type="spellStart"/>
            <w:r w:rsidR="005A42AC" w:rsidRPr="001F4854">
              <w:rPr>
                <w:rFonts w:ascii="Arial" w:hAnsi="Arial" w:cs="Arial"/>
                <w:b/>
                <w:sz w:val="15"/>
                <w:szCs w:val="15"/>
              </w:rPr>
              <w:t>Tox</w:t>
            </w:r>
            <w:proofErr w:type="spellEnd"/>
            <w:r w:rsidR="005A42AC" w:rsidRPr="001F4854">
              <w:rPr>
                <w:rFonts w:ascii="Arial" w:hAnsi="Arial" w:cs="Arial"/>
                <w:b/>
                <w:sz w:val="15"/>
                <w:szCs w:val="15"/>
              </w:rPr>
              <w:t xml:space="preserve">. 4, H302, Eye Dam. 1, H318, Skin </w:t>
            </w:r>
            <w:r w:rsidR="005A42AC">
              <w:rPr>
                <w:rFonts w:ascii="Arial" w:hAnsi="Arial" w:cs="Arial" w:hint="eastAsia"/>
                <w:b/>
                <w:sz w:val="15"/>
                <w:szCs w:val="15"/>
              </w:rPr>
              <w:t xml:space="preserve">  </w:t>
            </w:r>
            <w:proofErr w:type="spellStart"/>
            <w:r w:rsidR="005A42AC" w:rsidRPr="001F4854">
              <w:rPr>
                <w:rFonts w:ascii="Arial" w:hAnsi="Arial" w:cs="Arial"/>
                <w:b/>
                <w:sz w:val="15"/>
                <w:szCs w:val="15"/>
              </w:rPr>
              <w:t>Irrit</w:t>
            </w:r>
            <w:proofErr w:type="spellEnd"/>
            <w:r w:rsidR="005A42AC" w:rsidRPr="001F4854">
              <w:rPr>
                <w:rFonts w:ascii="Arial" w:hAnsi="Arial" w:cs="Arial"/>
                <w:b/>
                <w:sz w:val="15"/>
                <w:szCs w:val="15"/>
              </w:rPr>
              <w:t>. 2, H315, Aquatic Acute 1, H400</w:t>
            </w:r>
          </w:p>
          <w:p w:rsidR="002A095C" w:rsidRPr="00C4220E" w:rsidRDefault="002A095C" w:rsidP="00BC08A7">
            <w:pPr>
              <w:adjustRightInd w:val="0"/>
              <w:snapToGrid w:val="0"/>
              <w:spacing w:line="300" w:lineRule="auto"/>
              <w:jc w:val="left"/>
              <w:rPr>
                <w:rFonts w:ascii="Arial" w:hAnsi="Arial" w:cs="Arial"/>
                <w:b/>
                <w:sz w:val="15"/>
                <w:szCs w:val="15"/>
                <w:lang w:val="ru-RU"/>
              </w:rPr>
            </w:pPr>
            <w:r w:rsidRPr="00C4220E">
              <w:rPr>
                <w:rFonts w:ascii="Arial" w:hAnsi="Arial" w:cs="Arial"/>
                <w:b/>
                <w:sz w:val="15"/>
                <w:szCs w:val="15"/>
                <w:lang w:val="ru-RU"/>
              </w:rPr>
              <w:t xml:space="preserve">EC. 220-120-9              </w:t>
            </w:r>
          </w:p>
          <w:p w:rsidR="002A095C" w:rsidRPr="00C4220E" w:rsidRDefault="002A095C" w:rsidP="00BC08A7">
            <w:pPr>
              <w:adjustRightInd w:val="0"/>
              <w:snapToGrid w:val="0"/>
              <w:spacing w:line="300" w:lineRule="auto"/>
              <w:jc w:val="left"/>
              <w:rPr>
                <w:rFonts w:ascii="Arial" w:hAnsi="Arial" w:cs="Arial"/>
                <w:b/>
                <w:sz w:val="15"/>
                <w:szCs w:val="15"/>
                <w:lang w:val="ru-RU"/>
              </w:rPr>
            </w:pPr>
          </w:p>
          <w:p w:rsidR="002A095C" w:rsidRPr="00C4220E" w:rsidRDefault="00BC6897" w:rsidP="00BC08A7">
            <w:pPr>
              <w:adjustRightInd w:val="0"/>
              <w:snapToGrid w:val="0"/>
              <w:spacing w:line="300" w:lineRule="auto"/>
              <w:jc w:val="left"/>
              <w:rPr>
                <w:rFonts w:ascii="Arial" w:hAnsi="Arial" w:cs="Arial"/>
                <w:b/>
                <w:sz w:val="15"/>
                <w:szCs w:val="15"/>
                <w:lang w:val="ru-RU"/>
              </w:rPr>
            </w:pPr>
            <w:r>
              <w:rPr>
                <w:rFonts w:ascii="Arial" w:hAnsi="Arial" w:cs="Arial"/>
                <w:b/>
                <w:sz w:val="15"/>
                <w:szCs w:val="15"/>
                <w:lang w:val="ru-RU"/>
              </w:rPr>
              <w:t>Index No</w:t>
            </w:r>
            <w:r w:rsidR="002A095C" w:rsidRPr="00C4220E">
              <w:rPr>
                <w:rFonts w:ascii="Arial" w:hAnsi="Arial" w:cs="Arial"/>
                <w:b/>
                <w:sz w:val="15"/>
                <w:szCs w:val="15"/>
                <w:lang w:val="ru-RU"/>
              </w:rPr>
              <w:t>. 613-088-00-6</w:t>
            </w:r>
          </w:p>
          <w:p w:rsidR="00BC08A7" w:rsidRPr="00C4220E" w:rsidRDefault="00BC08A7" w:rsidP="002A095C">
            <w:pPr>
              <w:adjustRightInd w:val="0"/>
              <w:snapToGrid w:val="0"/>
              <w:jc w:val="left"/>
              <w:rPr>
                <w:rFonts w:ascii="Arial" w:hAnsi="Arial" w:cs="Arial"/>
                <w:b/>
                <w:sz w:val="15"/>
                <w:szCs w:val="15"/>
                <w:lang w:val="ru-RU"/>
              </w:rPr>
            </w:pPr>
          </w:p>
          <w:p w:rsidR="002A095C" w:rsidRPr="00C4220E" w:rsidRDefault="002A095C" w:rsidP="002A095C">
            <w:pPr>
              <w:adjustRightInd w:val="0"/>
              <w:snapToGrid w:val="0"/>
              <w:jc w:val="left"/>
              <w:rPr>
                <w:rFonts w:ascii="Arial" w:hAnsi="Arial" w:cs="Arial"/>
                <w:color w:val="222222"/>
                <w:szCs w:val="21"/>
              </w:rPr>
            </w:pPr>
            <w:r w:rsidRPr="00C4220E">
              <w:rPr>
                <w:rFonts w:ascii="Arial" w:hAnsi="Arial" w:cs="Arial"/>
                <w:color w:val="222222"/>
                <w:szCs w:val="21"/>
              </w:rPr>
              <w:t>5-chloro-2-methyl-4-iso- thiazolin-3-one and 2-methyl-2H -isothiazol-3-one (3:1)</w:t>
            </w:r>
          </w:p>
          <w:p w:rsidR="0093408D" w:rsidRPr="00C4220E" w:rsidRDefault="0093408D" w:rsidP="002A095C">
            <w:pPr>
              <w:adjustRightInd w:val="0"/>
              <w:snapToGrid w:val="0"/>
              <w:jc w:val="left"/>
              <w:rPr>
                <w:rFonts w:ascii="Arial" w:hAnsi="Arial" w:cs="Arial"/>
                <w:color w:val="222222"/>
                <w:szCs w:val="21"/>
              </w:rPr>
            </w:pPr>
          </w:p>
          <w:p w:rsidR="002A095C" w:rsidRPr="00C4220E" w:rsidRDefault="002A095C" w:rsidP="002A095C">
            <w:pPr>
              <w:adjustRightInd w:val="0"/>
              <w:snapToGrid w:val="0"/>
              <w:ind w:left="6776" w:hangingChars="4500" w:hanging="6776"/>
              <w:jc w:val="left"/>
              <w:rPr>
                <w:rFonts w:ascii="Arial" w:hAnsi="Arial" w:cs="Arial"/>
                <w:b/>
                <w:sz w:val="15"/>
                <w:szCs w:val="15"/>
                <w:lang w:val="ru-RU"/>
              </w:rPr>
            </w:pPr>
            <w:r w:rsidRPr="00C4220E">
              <w:rPr>
                <w:rFonts w:ascii="Arial" w:hAnsi="Arial" w:cs="Arial"/>
                <w:b/>
                <w:sz w:val="15"/>
                <w:szCs w:val="15"/>
                <w:lang w:val="ru-RU"/>
              </w:rPr>
              <w:t xml:space="preserve">CAS. 55965-84-9           </w:t>
            </w:r>
            <w:r w:rsidR="00BC08A7" w:rsidRPr="00C4220E">
              <w:rPr>
                <w:rFonts w:ascii="Arial" w:hAnsi="Arial" w:cs="Arial"/>
                <w:b/>
                <w:sz w:val="15"/>
                <w:szCs w:val="15"/>
                <w:lang w:val="ru-RU"/>
              </w:rPr>
              <w:t xml:space="preserve"> </w:t>
            </w:r>
            <w:r w:rsidR="00DE1B2D">
              <w:rPr>
                <w:rFonts w:ascii="Arial" w:hAnsi="Arial" w:cs="Arial"/>
                <w:b/>
                <w:sz w:val="15"/>
                <w:szCs w:val="15"/>
                <w:lang w:val="ru-RU"/>
              </w:rPr>
              <w:t>0,001-0,002           T; R23/24/25, Xi; R</w:t>
            </w:r>
            <w:r w:rsidR="00DE1B2D" w:rsidRPr="001F4854">
              <w:rPr>
                <w:rFonts w:ascii="Arial" w:hAnsi="Arial" w:cs="Arial"/>
                <w:b/>
                <w:sz w:val="15"/>
                <w:szCs w:val="15"/>
                <w:lang w:val="ru-RU"/>
              </w:rPr>
              <w:t>43, N R50</w:t>
            </w:r>
            <w:r w:rsidR="00DE1B2D">
              <w:rPr>
                <w:rFonts w:ascii="Arial" w:hAnsi="Arial" w:cs="Arial" w:hint="eastAsia"/>
                <w:b/>
                <w:sz w:val="15"/>
                <w:szCs w:val="15"/>
                <w:lang w:val="ru-RU"/>
              </w:rPr>
              <w:t>,</w:t>
            </w:r>
            <w:r w:rsidR="00DE1B2D">
              <w:rPr>
                <w:rFonts w:ascii="Arial" w:hAnsi="Arial" w:cs="Arial"/>
                <w:b/>
                <w:sz w:val="15"/>
                <w:szCs w:val="15"/>
                <w:lang w:val="ru-RU"/>
              </w:rPr>
              <w:t xml:space="preserve"> R53</w:t>
            </w:r>
            <w:r w:rsidR="00C4220E">
              <w:rPr>
                <w:rFonts w:ascii="Arial" w:hAnsi="Arial" w:cs="Arial"/>
                <w:b/>
                <w:sz w:val="15"/>
                <w:szCs w:val="15"/>
                <w:lang w:val="ru-RU"/>
              </w:rPr>
              <w:t xml:space="preserve">          </w:t>
            </w:r>
            <w:r w:rsidR="005A42AC" w:rsidRPr="00970DF4">
              <w:rPr>
                <w:rFonts w:ascii="Arial" w:hAnsi="Arial" w:cs="Arial"/>
                <w:b/>
                <w:sz w:val="15"/>
                <w:szCs w:val="15"/>
              </w:rPr>
              <w:t xml:space="preserve">Acute </w:t>
            </w:r>
            <w:proofErr w:type="spellStart"/>
            <w:r w:rsidR="005A42AC" w:rsidRPr="00970DF4">
              <w:rPr>
                <w:rFonts w:ascii="Arial" w:hAnsi="Arial" w:cs="Arial"/>
                <w:b/>
                <w:sz w:val="15"/>
                <w:szCs w:val="15"/>
              </w:rPr>
              <w:t>Tox</w:t>
            </w:r>
            <w:proofErr w:type="spellEnd"/>
            <w:r w:rsidR="005A42AC" w:rsidRPr="00970DF4">
              <w:rPr>
                <w:rFonts w:ascii="Arial" w:hAnsi="Arial" w:cs="Arial"/>
                <w:b/>
                <w:sz w:val="15"/>
                <w:szCs w:val="15"/>
              </w:rPr>
              <w:t xml:space="preserve">. 3, H301, Acute </w:t>
            </w:r>
            <w:proofErr w:type="spellStart"/>
            <w:r w:rsidR="005A42AC" w:rsidRPr="00970DF4">
              <w:rPr>
                <w:rFonts w:ascii="Arial" w:hAnsi="Arial" w:cs="Arial"/>
                <w:b/>
                <w:sz w:val="15"/>
                <w:szCs w:val="15"/>
              </w:rPr>
              <w:t>Tox</w:t>
            </w:r>
            <w:proofErr w:type="spellEnd"/>
            <w:r w:rsidR="005A42AC" w:rsidRPr="00970DF4">
              <w:rPr>
                <w:rFonts w:ascii="Arial" w:hAnsi="Arial" w:cs="Arial"/>
                <w:b/>
                <w:sz w:val="15"/>
                <w:szCs w:val="15"/>
              </w:rPr>
              <w:t xml:space="preserve">. 3, H311, Acute </w:t>
            </w:r>
            <w:proofErr w:type="spellStart"/>
            <w:r w:rsidR="005A42AC" w:rsidRPr="00970DF4">
              <w:rPr>
                <w:rFonts w:ascii="Arial" w:hAnsi="Arial" w:cs="Arial"/>
                <w:b/>
                <w:sz w:val="15"/>
                <w:szCs w:val="15"/>
              </w:rPr>
              <w:t>Tox</w:t>
            </w:r>
            <w:proofErr w:type="spellEnd"/>
            <w:r w:rsidR="005A42AC" w:rsidRPr="00970DF4">
              <w:rPr>
                <w:rFonts w:ascii="Arial" w:hAnsi="Arial" w:cs="Arial"/>
                <w:b/>
                <w:sz w:val="15"/>
                <w:szCs w:val="15"/>
              </w:rPr>
              <w:t>. 3, H331, Skin Sens. 1B, H317, Aquatic Acute 1, H400, Aquatic Chronic 1, H410</w:t>
            </w:r>
          </w:p>
          <w:p w:rsidR="002A095C" w:rsidRPr="00C4220E" w:rsidRDefault="002A095C" w:rsidP="002A095C">
            <w:pPr>
              <w:adjustRightInd w:val="0"/>
              <w:snapToGrid w:val="0"/>
              <w:ind w:left="6776" w:hangingChars="4500" w:hanging="6776"/>
              <w:jc w:val="left"/>
              <w:rPr>
                <w:rFonts w:ascii="Arial" w:hAnsi="Arial" w:cs="Arial"/>
                <w:b/>
                <w:sz w:val="15"/>
                <w:szCs w:val="15"/>
                <w:lang w:val="ru-RU"/>
              </w:rPr>
            </w:pPr>
            <w:r w:rsidRPr="00C4220E">
              <w:rPr>
                <w:rFonts w:ascii="Arial" w:hAnsi="Arial" w:cs="Arial"/>
                <w:b/>
                <w:sz w:val="15"/>
                <w:szCs w:val="15"/>
                <w:lang w:val="ru-RU"/>
              </w:rPr>
              <w:t xml:space="preserve">EC. 611-341-5   </w:t>
            </w:r>
          </w:p>
          <w:p w:rsidR="002A095C" w:rsidRPr="00C4220E" w:rsidRDefault="002A095C" w:rsidP="002A095C">
            <w:pPr>
              <w:adjustRightInd w:val="0"/>
              <w:snapToGrid w:val="0"/>
              <w:ind w:left="6776" w:hangingChars="4500" w:hanging="6776"/>
              <w:jc w:val="left"/>
              <w:rPr>
                <w:rFonts w:ascii="Arial" w:hAnsi="Arial" w:cs="Arial"/>
                <w:b/>
                <w:sz w:val="15"/>
                <w:szCs w:val="15"/>
                <w:lang w:val="ru-RU"/>
              </w:rPr>
            </w:pPr>
          </w:p>
          <w:p w:rsidR="002A095C" w:rsidRPr="00C4220E" w:rsidRDefault="00BC6897" w:rsidP="002A095C">
            <w:pPr>
              <w:adjustRightInd w:val="0"/>
              <w:snapToGrid w:val="0"/>
              <w:jc w:val="left"/>
              <w:rPr>
                <w:rFonts w:ascii="Arial" w:hAnsi="Arial" w:cs="Arial"/>
                <w:b/>
                <w:sz w:val="15"/>
                <w:szCs w:val="15"/>
                <w:lang w:val="ru-RU"/>
              </w:rPr>
            </w:pPr>
            <w:r>
              <w:rPr>
                <w:rFonts w:ascii="Arial" w:hAnsi="Arial" w:cs="Arial"/>
                <w:b/>
                <w:sz w:val="15"/>
                <w:szCs w:val="15"/>
                <w:lang w:val="ru-RU"/>
              </w:rPr>
              <w:t>Index No</w:t>
            </w:r>
            <w:r w:rsidR="002A095C" w:rsidRPr="00C4220E">
              <w:rPr>
                <w:rFonts w:ascii="Arial" w:hAnsi="Arial" w:cs="Arial"/>
                <w:b/>
                <w:sz w:val="15"/>
                <w:szCs w:val="15"/>
                <w:lang w:val="ru-RU"/>
              </w:rPr>
              <w:t>. 613-167-00-5</w:t>
            </w:r>
          </w:p>
          <w:p w:rsidR="00BC08A7" w:rsidRPr="00C4220E" w:rsidRDefault="00BC08A7" w:rsidP="002A095C">
            <w:pPr>
              <w:adjustRightInd w:val="0"/>
              <w:snapToGrid w:val="0"/>
              <w:jc w:val="left"/>
              <w:rPr>
                <w:rFonts w:ascii="Arial" w:hAnsi="Arial" w:cs="Arial"/>
                <w:b/>
                <w:sz w:val="15"/>
                <w:szCs w:val="15"/>
                <w:lang w:val="ru-RU"/>
              </w:rPr>
            </w:pPr>
          </w:p>
          <w:p w:rsidR="00BC08A7" w:rsidRPr="00C4220E" w:rsidRDefault="00BC08A7" w:rsidP="00BC08A7">
            <w:pPr>
              <w:widowControl/>
              <w:rPr>
                <w:rFonts w:ascii="Arial" w:hAnsi="Arial" w:cs="Arial"/>
                <w:b/>
                <w:bCs/>
                <w:color w:val="000000"/>
                <w:sz w:val="18"/>
                <w:szCs w:val="18"/>
              </w:rPr>
            </w:pPr>
            <w:r w:rsidRPr="00C4220E">
              <w:rPr>
                <w:rFonts w:ascii="Arial" w:hAnsi="Arial" w:cs="Arial"/>
                <w:b/>
                <w:bCs/>
                <w:color w:val="000000"/>
                <w:sz w:val="18"/>
                <w:szCs w:val="18"/>
              </w:rPr>
              <w:t>Note: The value more of the range is exclude</w:t>
            </w:r>
          </w:p>
          <w:p w:rsidR="00BC08A7" w:rsidRDefault="00BC08A7" w:rsidP="00BC08A7">
            <w:pPr>
              <w:adjustRightInd w:val="0"/>
              <w:snapToGrid w:val="0"/>
              <w:jc w:val="left"/>
              <w:rPr>
                <w:rFonts w:ascii="Arial" w:hAnsi="Arial" w:cs="Arial"/>
                <w:b/>
                <w:bCs/>
                <w:color w:val="000000"/>
                <w:sz w:val="18"/>
                <w:szCs w:val="18"/>
              </w:rPr>
            </w:pPr>
            <w:r w:rsidRPr="00C4220E">
              <w:rPr>
                <w:rFonts w:ascii="Arial" w:hAnsi="Arial" w:cs="Arial"/>
                <w:b/>
                <w:bCs/>
                <w:color w:val="000000"/>
                <w:sz w:val="18"/>
                <w:szCs w:val="18"/>
              </w:rPr>
              <w:t>Full text of risk (R) and indications of danger (H) is given in section 16 of the specifications.</w:t>
            </w:r>
          </w:p>
          <w:p w:rsidR="00577618" w:rsidRPr="00C4220E" w:rsidRDefault="00577618" w:rsidP="00BC08A7">
            <w:pPr>
              <w:adjustRightInd w:val="0"/>
              <w:snapToGrid w:val="0"/>
              <w:jc w:val="left"/>
              <w:rPr>
                <w:rFonts w:ascii="Arial" w:hAnsi="Arial" w:cs="Arial"/>
                <w:b/>
                <w:bCs/>
                <w:color w:val="000000"/>
                <w:sz w:val="18"/>
                <w:szCs w:val="18"/>
              </w:rPr>
            </w:pPr>
          </w:p>
          <w:p w:rsidR="002A095C" w:rsidRPr="00C4220E" w:rsidRDefault="00577618" w:rsidP="00611B0C">
            <w:pPr>
              <w:adjustRightInd w:val="0"/>
              <w:snapToGrid w:val="0"/>
              <w:ind w:left="8100" w:hangingChars="4500" w:hanging="8100"/>
              <w:jc w:val="left"/>
              <w:rPr>
                <w:rFonts w:ascii="Arial" w:hAnsi="Arial" w:cs="Arial"/>
                <w:sz w:val="24"/>
                <w:szCs w:val="24"/>
                <w:lang w:val="ru-RU"/>
              </w:rPr>
            </w:pPr>
            <w:r w:rsidRPr="00970DF4">
              <w:rPr>
                <w:rFonts w:ascii="Arial" w:hAnsi="Arial" w:cs="Arial"/>
                <w:color w:val="222222"/>
                <w:sz w:val="18"/>
                <w:szCs w:val="18"/>
              </w:rPr>
              <w:t>Toxic</w:t>
            </w:r>
            <w:r>
              <w:rPr>
                <w:rFonts w:ascii="Arial" w:hAnsi="Arial" w:cs="Arial" w:hint="eastAsia"/>
                <w:color w:val="222222"/>
                <w:sz w:val="18"/>
                <w:szCs w:val="18"/>
              </w:rPr>
              <w:t xml:space="preserve">: T   </w:t>
            </w:r>
            <w:r w:rsidRPr="006F50F1">
              <w:rPr>
                <w:rFonts w:ascii="Arial" w:hAnsi="Arial" w:cs="Arial"/>
                <w:color w:val="222222"/>
                <w:sz w:val="18"/>
                <w:szCs w:val="18"/>
              </w:rPr>
              <w:t>Irritant</w:t>
            </w:r>
            <w:r>
              <w:rPr>
                <w:rFonts w:ascii="Arial" w:hAnsi="Arial" w:cs="Arial" w:hint="eastAsia"/>
                <w:color w:val="222222"/>
                <w:sz w:val="18"/>
                <w:szCs w:val="18"/>
              </w:rPr>
              <w:t xml:space="preserve">: </w:t>
            </w:r>
            <w:r>
              <w:rPr>
                <w:rFonts w:ascii="Arial" w:hAnsi="Arial" w:cs="Arial"/>
                <w:color w:val="222222"/>
                <w:sz w:val="18"/>
                <w:szCs w:val="18"/>
              </w:rPr>
              <w:t>Xi</w:t>
            </w:r>
            <w:r w:rsidRPr="006F50F1">
              <w:rPr>
                <w:rFonts w:ascii="Arial" w:hAnsi="Arial" w:cs="Arial"/>
                <w:color w:val="222222"/>
                <w:sz w:val="18"/>
                <w:szCs w:val="18"/>
              </w:rPr>
              <w:t xml:space="preserve"> </w:t>
            </w:r>
            <w:r>
              <w:rPr>
                <w:rFonts w:ascii="Arial" w:hAnsi="Arial" w:cs="Arial" w:hint="eastAsia"/>
                <w:color w:val="222222"/>
                <w:sz w:val="18"/>
                <w:szCs w:val="18"/>
              </w:rPr>
              <w:t xml:space="preserve">   </w:t>
            </w:r>
            <w:r w:rsidRPr="006F50F1">
              <w:rPr>
                <w:rFonts w:ascii="Arial" w:hAnsi="Arial" w:cs="Arial"/>
                <w:color w:val="222222"/>
                <w:sz w:val="18"/>
                <w:szCs w:val="18"/>
              </w:rPr>
              <w:t>Harmful</w:t>
            </w:r>
            <w:r>
              <w:rPr>
                <w:rFonts w:ascii="Arial" w:hAnsi="Arial" w:cs="Arial" w:hint="eastAsia"/>
                <w:color w:val="222222"/>
                <w:sz w:val="18"/>
                <w:szCs w:val="18"/>
              </w:rPr>
              <w:t xml:space="preserve">: </w:t>
            </w:r>
            <w:proofErr w:type="spellStart"/>
            <w:r>
              <w:rPr>
                <w:rFonts w:ascii="Arial" w:hAnsi="Arial" w:cs="Arial" w:hint="eastAsia"/>
                <w:color w:val="222222"/>
                <w:sz w:val="18"/>
                <w:szCs w:val="18"/>
              </w:rPr>
              <w:t>Xn</w:t>
            </w:r>
            <w:proofErr w:type="spellEnd"/>
            <w:r w:rsidRPr="006F50F1">
              <w:rPr>
                <w:rFonts w:ascii="Arial" w:hAnsi="Arial" w:cs="Arial"/>
                <w:color w:val="222222"/>
                <w:sz w:val="18"/>
                <w:szCs w:val="18"/>
              </w:rPr>
              <w:t xml:space="preserve">   </w:t>
            </w:r>
            <w:r>
              <w:rPr>
                <w:rFonts w:ascii="Arial" w:hAnsi="Arial" w:cs="Arial" w:hint="eastAsia"/>
                <w:color w:val="222222"/>
                <w:sz w:val="18"/>
                <w:szCs w:val="18"/>
              </w:rPr>
              <w:t xml:space="preserve"> </w:t>
            </w:r>
            <w:r w:rsidRPr="006F50F1">
              <w:rPr>
                <w:rFonts w:ascii="Arial" w:hAnsi="Arial" w:cs="Arial"/>
                <w:color w:val="222222"/>
                <w:sz w:val="18"/>
                <w:szCs w:val="18"/>
              </w:rPr>
              <w:t>Dangerous for the environment</w:t>
            </w:r>
            <w:r>
              <w:rPr>
                <w:rFonts w:ascii="Arial" w:hAnsi="Arial" w:cs="Arial" w:hint="eastAsia"/>
                <w:color w:val="222222"/>
                <w:sz w:val="18"/>
                <w:szCs w:val="18"/>
              </w:rPr>
              <w:t>: N</w:t>
            </w:r>
          </w:p>
        </w:tc>
      </w:tr>
      <w:tr w:rsidR="0079360C" w:rsidRPr="00C4220E" w:rsidTr="008C666D">
        <w:tc>
          <w:tcPr>
            <w:tcW w:w="10445" w:type="dxa"/>
            <w:tcBorders>
              <w:top w:val="nil"/>
              <w:left w:val="nil"/>
              <w:bottom w:val="single" w:sz="12" w:space="0" w:color="auto"/>
              <w:right w:val="nil"/>
            </w:tcBorders>
            <w:shd w:val="clear" w:color="auto" w:fill="002060"/>
          </w:tcPr>
          <w:p w:rsidR="0079360C" w:rsidRPr="00C4220E" w:rsidRDefault="00A14BAA" w:rsidP="00054F91">
            <w:pPr>
              <w:jc w:val="left"/>
              <w:rPr>
                <w:rFonts w:ascii="Arial" w:hAnsi="Arial" w:cs="Arial"/>
                <w:b/>
                <w:sz w:val="24"/>
                <w:szCs w:val="24"/>
                <w:lang w:val="ru-RU"/>
              </w:rPr>
            </w:pPr>
            <w:r w:rsidRPr="00C4220E">
              <w:rPr>
                <w:rFonts w:ascii="Arial" w:hAnsi="Arial" w:cs="Arial"/>
                <w:sz w:val="24"/>
                <w:szCs w:val="24"/>
              </w:rPr>
              <w:t>SECTION 4. First aid measures</w:t>
            </w:r>
          </w:p>
        </w:tc>
      </w:tr>
      <w:tr w:rsidR="0079360C" w:rsidRPr="00C4220E" w:rsidTr="008C666D">
        <w:tc>
          <w:tcPr>
            <w:tcW w:w="10445" w:type="dxa"/>
            <w:tcBorders>
              <w:top w:val="single" w:sz="12" w:space="0" w:color="auto"/>
              <w:bottom w:val="single" w:sz="4" w:space="0" w:color="auto"/>
            </w:tcBorders>
          </w:tcPr>
          <w:p w:rsidR="002536B7" w:rsidRPr="00C4220E" w:rsidRDefault="002536B7" w:rsidP="008C666D">
            <w:pPr>
              <w:tabs>
                <w:tab w:val="center" w:pos="5043"/>
              </w:tabs>
              <w:spacing w:beforeLines="50" w:before="156" w:line="300" w:lineRule="auto"/>
              <w:rPr>
                <w:rStyle w:val="fontstyle01"/>
                <w:rFonts w:ascii="Arial" w:hAnsi="Arial" w:cs="Arial"/>
                <w:lang w:val="ru-RU"/>
              </w:rPr>
            </w:pPr>
            <w:r w:rsidRPr="00C4220E">
              <w:rPr>
                <w:rStyle w:val="fontstyle01"/>
                <w:rFonts w:ascii="Arial" w:hAnsi="Arial" w:cs="Arial"/>
                <w:lang w:val="ru-RU"/>
              </w:rPr>
              <w:t xml:space="preserve">4.1. </w:t>
            </w:r>
            <w:r w:rsidR="00A14BAA" w:rsidRPr="00C4220E">
              <w:rPr>
                <w:rStyle w:val="fontstyle01"/>
                <w:rFonts w:ascii="Arial" w:hAnsi="Arial" w:cs="Arial"/>
                <w:lang w:val="ru-RU"/>
              </w:rPr>
              <w:t>Skin exposure : Use soap and water to clean. Ask doctor if feel unwell</w:t>
            </w:r>
            <w:r w:rsidR="005B06AD">
              <w:rPr>
                <w:rStyle w:val="fontstyle01"/>
                <w:rFonts w:ascii="Arial" w:hAnsi="Arial" w:cs="Arial" w:hint="eastAsia"/>
                <w:lang w:val="ru-RU"/>
              </w:rPr>
              <w:t>.</w:t>
            </w:r>
          </w:p>
          <w:p w:rsidR="00F51843" w:rsidRPr="00C4220E" w:rsidRDefault="00F51843" w:rsidP="008C666D">
            <w:pPr>
              <w:tabs>
                <w:tab w:val="center" w:pos="5043"/>
              </w:tabs>
              <w:spacing w:beforeLines="50" w:before="156" w:line="300" w:lineRule="auto"/>
              <w:rPr>
                <w:rStyle w:val="fontstyle01"/>
                <w:rFonts w:ascii="Arial" w:hAnsi="Arial" w:cs="Arial"/>
                <w:lang w:val="ru-RU"/>
              </w:rPr>
            </w:pPr>
          </w:p>
          <w:p w:rsidR="002536B7" w:rsidRPr="00C4220E" w:rsidRDefault="002536B7" w:rsidP="008C666D">
            <w:pPr>
              <w:tabs>
                <w:tab w:val="center" w:pos="5043"/>
              </w:tabs>
              <w:spacing w:line="300" w:lineRule="auto"/>
              <w:rPr>
                <w:rStyle w:val="fontstyle01"/>
                <w:rFonts w:ascii="Arial" w:hAnsi="Arial" w:cs="Arial"/>
                <w:lang w:val="ru-RU"/>
              </w:rPr>
            </w:pPr>
            <w:r w:rsidRPr="00C4220E">
              <w:rPr>
                <w:rStyle w:val="fontstyle01"/>
                <w:rFonts w:ascii="Arial" w:hAnsi="Arial" w:cs="Arial"/>
                <w:lang w:val="ru-RU"/>
              </w:rPr>
              <w:t xml:space="preserve">4.2. </w:t>
            </w:r>
            <w:r w:rsidR="00A14BAA" w:rsidRPr="00C4220E">
              <w:rPr>
                <w:rStyle w:val="fontstyle01"/>
                <w:rFonts w:ascii="Arial" w:hAnsi="Arial" w:cs="Arial"/>
                <w:lang w:val="ru-RU"/>
              </w:rPr>
              <w:t xml:space="preserve">Eyes exposure: Flip the eyelids and clean them over 15 minutes with </w:t>
            </w:r>
            <w:r w:rsidR="00F51843" w:rsidRPr="00C4220E">
              <w:rPr>
                <w:rStyle w:val="fontstyle01"/>
                <w:rFonts w:ascii="Arial" w:hAnsi="Arial" w:cs="Arial"/>
                <w:lang w:val="ru-RU"/>
              </w:rPr>
              <w:t>flow water, then ask doctor</w:t>
            </w:r>
            <w:r w:rsidR="005B06AD">
              <w:rPr>
                <w:rStyle w:val="fontstyle01"/>
                <w:rFonts w:ascii="Arial" w:hAnsi="Arial" w:cs="Arial" w:hint="eastAsia"/>
                <w:lang w:val="ru-RU"/>
              </w:rPr>
              <w:t>.</w:t>
            </w:r>
          </w:p>
          <w:p w:rsidR="00F51843" w:rsidRPr="00C4220E" w:rsidRDefault="00F51843" w:rsidP="008C666D">
            <w:pPr>
              <w:tabs>
                <w:tab w:val="center" w:pos="5043"/>
              </w:tabs>
              <w:spacing w:line="300" w:lineRule="auto"/>
              <w:rPr>
                <w:rFonts w:ascii="Arial" w:hAnsi="Arial" w:cs="Arial"/>
                <w:lang w:val="ru-RU"/>
              </w:rPr>
            </w:pPr>
          </w:p>
          <w:p w:rsidR="007722F1" w:rsidRPr="00C4220E" w:rsidRDefault="002536B7" w:rsidP="00F51843">
            <w:pPr>
              <w:tabs>
                <w:tab w:val="center" w:pos="5043"/>
              </w:tabs>
              <w:spacing w:line="300" w:lineRule="auto"/>
              <w:rPr>
                <w:rFonts w:ascii="Arial" w:eastAsia="黑体" w:hAnsi="Arial" w:cs="Arial"/>
                <w:color w:val="000000"/>
                <w:sz w:val="24"/>
                <w:szCs w:val="24"/>
                <w:lang w:val="ru-RU"/>
              </w:rPr>
            </w:pPr>
            <w:r w:rsidRPr="00C4220E">
              <w:rPr>
                <w:rStyle w:val="fontstyle01"/>
                <w:rFonts w:ascii="Arial" w:hAnsi="Arial" w:cs="Arial"/>
                <w:lang w:val="ru-RU"/>
              </w:rPr>
              <w:t xml:space="preserve">4.3. </w:t>
            </w:r>
            <w:r w:rsidR="005B06AD">
              <w:rPr>
                <w:rStyle w:val="fontstyle01"/>
                <w:rFonts w:ascii="Arial" w:hAnsi="Arial" w:cs="Arial"/>
                <w:lang w:val="ru-RU"/>
              </w:rPr>
              <w:t>Ingestion:</w:t>
            </w:r>
            <w:r w:rsidR="00F51843" w:rsidRPr="00C4220E">
              <w:rPr>
                <w:rStyle w:val="fontstyle01"/>
                <w:rFonts w:ascii="Arial" w:hAnsi="Arial" w:cs="Arial"/>
                <w:lang w:val="ru-RU"/>
              </w:rPr>
              <w:t xml:space="preserve">If </w:t>
            </w:r>
            <w:r w:rsidR="005B06AD">
              <w:rPr>
                <w:rStyle w:val="fontstyle01"/>
                <w:rFonts w:ascii="Arial" w:hAnsi="Arial" w:cs="Arial"/>
                <w:lang w:val="ru-RU"/>
              </w:rPr>
              <w:t>ingestion happens,</w:t>
            </w:r>
            <w:r w:rsidR="005B06AD">
              <w:rPr>
                <w:rStyle w:val="fontstyle01"/>
                <w:rFonts w:ascii="Arial" w:hAnsi="Arial" w:cs="Arial" w:hint="eastAsia"/>
                <w:lang w:val="ru-RU"/>
              </w:rPr>
              <w:t xml:space="preserve"> </w:t>
            </w:r>
            <w:r w:rsidR="00F51843" w:rsidRPr="00C4220E">
              <w:rPr>
                <w:rStyle w:val="fontstyle01"/>
                <w:rFonts w:ascii="Arial" w:hAnsi="Arial" w:cs="Arial"/>
                <w:lang w:val="ru-RU"/>
              </w:rPr>
              <w:t>go to hospital at once.</w:t>
            </w:r>
          </w:p>
        </w:tc>
      </w:tr>
      <w:tr w:rsidR="0079360C" w:rsidRPr="00C4220E" w:rsidTr="008C666D">
        <w:tc>
          <w:tcPr>
            <w:tcW w:w="10445" w:type="dxa"/>
            <w:tcBorders>
              <w:top w:val="single" w:sz="4" w:space="0" w:color="auto"/>
              <w:left w:val="single" w:sz="4" w:space="0" w:color="auto"/>
              <w:bottom w:val="single" w:sz="4" w:space="0" w:color="auto"/>
              <w:right w:val="single" w:sz="4" w:space="0" w:color="auto"/>
            </w:tcBorders>
            <w:shd w:val="clear" w:color="auto" w:fill="002060"/>
          </w:tcPr>
          <w:p w:rsidR="0079360C" w:rsidRPr="00C4220E" w:rsidRDefault="00F51843" w:rsidP="00054F91">
            <w:pPr>
              <w:jc w:val="left"/>
              <w:rPr>
                <w:rFonts w:ascii="Arial" w:hAnsi="Arial" w:cs="Arial"/>
                <w:b/>
                <w:sz w:val="24"/>
                <w:szCs w:val="24"/>
                <w:lang w:val="ru-RU"/>
              </w:rPr>
            </w:pPr>
            <w:r w:rsidRPr="00C4220E">
              <w:rPr>
                <w:rFonts w:ascii="Arial" w:hAnsi="Arial" w:cs="Arial"/>
                <w:sz w:val="24"/>
                <w:szCs w:val="24"/>
              </w:rPr>
              <w:t>SECTION 5. Fire prevention</w:t>
            </w:r>
          </w:p>
        </w:tc>
      </w:tr>
      <w:tr w:rsidR="0079360C" w:rsidRPr="00C4220E" w:rsidTr="008C666D">
        <w:tc>
          <w:tcPr>
            <w:tcW w:w="10445" w:type="dxa"/>
            <w:tcBorders>
              <w:top w:val="single" w:sz="4" w:space="0" w:color="auto"/>
              <w:left w:val="single" w:sz="4" w:space="0" w:color="auto"/>
              <w:bottom w:val="single" w:sz="4" w:space="0" w:color="auto"/>
              <w:right w:val="single" w:sz="4" w:space="0" w:color="auto"/>
            </w:tcBorders>
          </w:tcPr>
          <w:p w:rsidR="00F51843" w:rsidRPr="00C4220E" w:rsidRDefault="001C0A3E" w:rsidP="008C666D">
            <w:pPr>
              <w:spacing w:line="300" w:lineRule="auto"/>
              <w:rPr>
                <w:rFonts w:ascii="Arial" w:hAnsi="Arial" w:cs="Arial"/>
                <w:color w:val="000000"/>
                <w:sz w:val="24"/>
                <w:szCs w:val="24"/>
                <w:lang w:val="ru-RU"/>
              </w:rPr>
            </w:pPr>
            <w:r w:rsidRPr="00C4220E">
              <w:rPr>
                <w:rFonts w:ascii="Arial" w:hAnsi="Arial" w:cs="Arial"/>
                <w:color w:val="000000"/>
                <w:sz w:val="24"/>
                <w:szCs w:val="24"/>
                <w:lang w:val="ru-RU"/>
              </w:rPr>
              <w:lastRenderedPageBreak/>
              <w:t>The material will not burn before the volatilization of water is complete. The residue can burn and when residue is buring, smoke happens.</w:t>
            </w:r>
          </w:p>
          <w:p w:rsidR="00F51843" w:rsidRPr="00C4220E" w:rsidRDefault="007722F1" w:rsidP="008C666D">
            <w:pPr>
              <w:spacing w:line="300" w:lineRule="auto"/>
              <w:rPr>
                <w:rFonts w:ascii="Arial" w:hAnsi="Arial" w:cs="Arial"/>
                <w:sz w:val="24"/>
                <w:szCs w:val="24"/>
                <w:lang w:val="ru-RU"/>
              </w:rPr>
            </w:pPr>
            <w:r w:rsidRPr="00C4220E">
              <w:rPr>
                <w:rFonts w:ascii="Arial" w:hAnsi="Arial" w:cs="Arial"/>
                <w:color w:val="000000"/>
                <w:sz w:val="24"/>
                <w:szCs w:val="24"/>
                <w:lang w:val="ru-RU"/>
              </w:rPr>
              <w:t>5.1.</w:t>
            </w:r>
            <w:r w:rsidRPr="00C4220E">
              <w:rPr>
                <w:rFonts w:ascii="Arial" w:hAnsi="Arial" w:cs="Arial"/>
                <w:b/>
                <w:color w:val="000000"/>
                <w:sz w:val="24"/>
                <w:szCs w:val="24"/>
                <w:lang w:val="ru-RU"/>
              </w:rPr>
              <w:tab/>
            </w:r>
            <w:r w:rsidR="00F51843" w:rsidRPr="00C4220E">
              <w:rPr>
                <w:rFonts w:ascii="Arial" w:hAnsi="Arial" w:cs="Arial"/>
                <w:sz w:val="24"/>
                <w:szCs w:val="24"/>
              </w:rPr>
              <w:t>Extinguishing</w:t>
            </w:r>
            <w:r w:rsidR="00F51843" w:rsidRPr="00C4220E">
              <w:rPr>
                <w:rFonts w:ascii="Arial" w:hAnsi="Arial" w:cs="Arial"/>
                <w:sz w:val="24"/>
                <w:szCs w:val="24"/>
                <w:lang w:val="ru-RU"/>
              </w:rPr>
              <w:t xml:space="preserve"> </w:t>
            </w:r>
            <w:r w:rsidR="00F51843" w:rsidRPr="00C4220E">
              <w:rPr>
                <w:rFonts w:ascii="Arial" w:hAnsi="Arial" w:cs="Arial"/>
                <w:sz w:val="24"/>
                <w:szCs w:val="24"/>
              </w:rPr>
              <w:t>agents</w:t>
            </w:r>
          </w:p>
          <w:p w:rsidR="00F51843" w:rsidRPr="00C4220E" w:rsidRDefault="001C0A3E" w:rsidP="00214E19">
            <w:pPr>
              <w:tabs>
                <w:tab w:val="left" w:pos="9450"/>
              </w:tabs>
              <w:spacing w:line="300" w:lineRule="auto"/>
              <w:rPr>
                <w:rFonts w:ascii="Arial" w:hAnsi="Arial" w:cs="Arial"/>
                <w:sz w:val="24"/>
                <w:szCs w:val="24"/>
              </w:rPr>
            </w:pPr>
            <w:r w:rsidRPr="00C4220E">
              <w:rPr>
                <w:rFonts w:ascii="Arial" w:hAnsi="Arial" w:cs="Arial"/>
                <w:sz w:val="24"/>
                <w:szCs w:val="24"/>
              </w:rPr>
              <w:t>SUITABLE EXTINGUISHING MEANS</w:t>
            </w:r>
            <w:r w:rsidR="00214E19" w:rsidRPr="00C4220E">
              <w:rPr>
                <w:rFonts w:ascii="Arial" w:hAnsi="Arial" w:cs="Arial"/>
                <w:sz w:val="24"/>
                <w:szCs w:val="24"/>
              </w:rPr>
              <w:tab/>
            </w:r>
          </w:p>
          <w:p w:rsidR="001C0A3E" w:rsidRPr="00C4220E" w:rsidRDefault="001C0A3E" w:rsidP="008C666D">
            <w:pPr>
              <w:spacing w:line="300" w:lineRule="auto"/>
              <w:rPr>
                <w:rFonts w:ascii="Arial" w:hAnsi="Arial" w:cs="Arial"/>
                <w:sz w:val="24"/>
                <w:szCs w:val="24"/>
              </w:rPr>
            </w:pPr>
            <w:r w:rsidRPr="00C4220E">
              <w:rPr>
                <w:rFonts w:ascii="Arial" w:hAnsi="Arial" w:cs="Arial"/>
                <w:sz w:val="24"/>
                <w:szCs w:val="24"/>
              </w:rPr>
              <w:t>The traditional means of extinguishing: carbon dioxide, foam, powder and water spray.</w:t>
            </w:r>
          </w:p>
          <w:p w:rsidR="001C0A3E" w:rsidRPr="00C4220E" w:rsidRDefault="001C0A3E" w:rsidP="008C666D">
            <w:pPr>
              <w:spacing w:line="300" w:lineRule="auto"/>
              <w:rPr>
                <w:rFonts w:ascii="Arial" w:hAnsi="Arial" w:cs="Arial"/>
                <w:sz w:val="24"/>
                <w:szCs w:val="24"/>
              </w:rPr>
            </w:pPr>
            <w:r w:rsidRPr="00C4220E">
              <w:rPr>
                <w:rFonts w:ascii="Arial" w:hAnsi="Arial" w:cs="Arial"/>
                <w:sz w:val="24"/>
                <w:szCs w:val="24"/>
              </w:rPr>
              <w:t>UNSUITABLE EXTINGUISHING MEANS</w:t>
            </w:r>
          </w:p>
          <w:p w:rsidR="001C0A3E" w:rsidRPr="00C4220E" w:rsidRDefault="001C0A3E" w:rsidP="008C666D">
            <w:pPr>
              <w:spacing w:line="300" w:lineRule="auto"/>
              <w:rPr>
                <w:rFonts w:ascii="Arial" w:hAnsi="Arial" w:cs="Arial"/>
                <w:sz w:val="24"/>
                <w:szCs w:val="24"/>
              </w:rPr>
            </w:pPr>
            <w:r w:rsidRPr="00C4220E">
              <w:rPr>
                <w:rFonts w:ascii="Arial" w:hAnsi="Arial" w:cs="Arial"/>
                <w:sz w:val="24"/>
                <w:szCs w:val="24"/>
              </w:rPr>
              <w:t>Specific means are available.</w:t>
            </w:r>
          </w:p>
          <w:p w:rsidR="001C0A3E" w:rsidRPr="00C4220E" w:rsidRDefault="001C0A3E" w:rsidP="008C666D">
            <w:pPr>
              <w:spacing w:line="300" w:lineRule="auto"/>
              <w:rPr>
                <w:rFonts w:ascii="Arial" w:hAnsi="Arial" w:cs="Arial"/>
                <w:sz w:val="24"/>
                <w:szCs w:val="24"/>
                <w:lang w:val="ru-RU"/>
              </w:rPr>
            </w:pPr>
          </w:p>
          <w:p w:rsidR="001C0A3E" w:rsidRPr="00C4220E" w:rsidRDefault="007722F1" w:rsidP="008C666D">
            <w:pPr>
              <w:spacing w:line="300" w:lineRule="auto"/>
              <w:rPr>
                <w:rFonts w:ascii="Arial" w:hAnsi="Arial" w:cs="Arial"/>
                <w:sz w:val="24"/>
                <w:szCs w:val="24"/>
              </w:rPr>
            </w:pPr>
            <w:r w:rsidRPr="00C4220E">
              <w:rPr>
                <w:rFonts w:ascii="Arial" w:hAnsi="Arial" w:cs="Arial"/>
                <w:color w:val="000000"/>
                <w:sz w:val="24"/>
                <w:szCs w:val="24"/>
                <w:lang w:val="ru-RU"/>
              </w:rPr>
              <w:t>5.2.</w:t>
            </w:r>
            <w:r w:rsidRPr="00C4220E">
              <w:rPr>
                <w:rFonts w:ascii="Arial" w:hAnsi="Arial" w:cs="Arial"/>
                <w:color w:val="000000"/>
                <w:sz w:val="24"/>
                <w:szCs w:val="24"/>
                <w:lang w:val="ru-RU"/>
              </w:rPr>
              <w:tab/>
            </w:r>
            <w:r w:rsidR="001C0A3E" w:rsidRPr="00C4220E">
              <w:rPr>
                <w:rFonts w:ascii="Arial" w:hAnsi="Arial" w:cs="Arial"/>
                <w:sz w:val="24"/>
                <w:szCs w:val="24"/>
              </w:rPr>
              <w:t>Special hazards arising from the substance or mixture</w:t>
            </w:r>
          </w:p>
          <w:p w:rsidR="001C0A3E" w:rsidRPr="00C4220E" w:rsidRDefault="00D04D94" w:rsidP="008C666D">
            <w:pPr>
              <w:spacing w:line="300" w:lineRule="auto"/>
              <w:rPr>
                <w:rFonts w:ascii="Arial" w:hAnsi="Arial" w:cs="Arial"/>
                <w:sz w:val="24"/>
                <w:szCs w:val="24"/>
              </w:rPr>
            </w:pPr>
            <w:r w:rsidRPr="00C4220E">
              <w:rPr>
                <w:rFonts w:ascii="Arial" w:hAnsi="Arial" w:cs="Arial"/>
                <w:sz w:val="24"/>
                <w:szCs w:val="24"/>
              </w:rPr>
              <w:t>The RISK IMPACT DUE to FIRE do NOT breathe combustion products</w:t>
            </w:r>
          </w:p>
          <w:p w:rsidR="00D04D94" w:rsidRPr="00C4220E" w:rsidRDefault="00D04D94" w:rsidP="008C666D">
            <w:pPr>
              <w:spacing w:line="300" w:lineRule="auto"/>
              <w:rPr>
                <w:rFonts w:ascii="Arial" w:hAnsi="Arial" w:cs="Arial"/>
                <w:sz w:val="24"/>
                <w:szCs w:val="24"/>
              </w:rPr>
            </w:pPr>
          </w:p>
          <w:p w:rsidR="00D04D94" w:rsidRPr="00C4220E" w:rsidRDefault="007722F1" w:rsidP="008C666D">
            <w:pPr>
              <w:spacing w:line="300" w:lineRule="auto"/>
              <w:rPr>
                <w:rFonts w:ascii="Arial" w:hAnsi="Arial" w:cs="Arial"/>
                <w:sz w:val="24"/>
                <w:szCs w:val="24"/>
              </w:rPr>
            </w:pPr>
            <w:r w:rsidRPr="00C4220E">
              <w:rPr>
                <w:rFonts w:ascii="Arial" w:hAnsi="Arial" w:cs="Arial"/>
                <w:color w:val="000000"/>
                <w:sz w:val="24"/>
                <w:szCs w:val="24"/>
                <w:lang w:val="ru-RU"/>
              </w:rPr>
              <w:t>5.3.</w:t>
            </w:r>
            <w:r w:rsidRPr="00C4220E">
              <w:rPr>
                <w:rFonts w:ascii="Arial" w:hAnsi="Arial" w:cs="Arial"/>
                <w:b/>
                <w:color w:val="000000"/>
                <w:sz w:val="24"/>
                <w:szCs w:val="24"/>
                <w:lang w:val="ru-RU"/>
              </w:rPr>
              <w:tab/>
            </w:r>
            <w:r w:rsidR="00D04D94" w:rsidRPr="00C4220E">
              <w:rPr>
                <w:rFonts w:ascii="Arial" w:hAnsi="Arial" w:cs="Arial"/>
                <w:sz w:val="24"/>
                <w:szCs w:val="24"/>
              </w:rPr>
              <w:t>Advice for fire-fighters</w:t>
            </w:r>
          </w:p>
          <w:p w:rsidR="0079360C" w:rsidRPr="00C4220E" w:rsidRDefault="00D04D94" w:rsidP="003545D9">
            <w:pPr>
              <w:spacing w:afterLines="50" w:after="156" w:line="300" w:lineRule="auto"/>
              <w:rPr>
                <w:rFonts w:ascii="Arial" w:hAnsi="Arial" w:cs="Arial"/>
                <w:sz w:val="24"/>
                <w:szCs w:val="24"/>
              </w:rPr>
            </w:pPr>
            <w:r w:rsidRPr="00C4220E">
              <w:rPr>
                <w:rFonts w:ascii="Arial" w:hAnsi="Arial" w:cs="Arial"/>
                <w:sz w:val="24"/>
                <w:szCs w:val="24"/>
              </w:rPr>
              <w:t>GENERAL INFORMATION</w:t>
            </w:r>
          </w:p>
          <w:p w:rsidR="00D04D94" w:rsidRPr="00C4220E" w:rsidRDefault="00D04D94" w:rsidP="003545D9">
            <w:pPr>
              <w:spacing w:afterLines="50" w:after="156" w:line="300" w:lineRule="auto"/>
              <w:rPr>
                <w:rFonts w:ascii="Arial" w:hAnsi="Arial" w:cs="Arial"/>
                <w:sz w:val="24"/>
                <w:szCs w:val="24"/>
              </w:rPr>
            </w:pPr>
            <w:r w:rsidRPr="00C4220E">
              <w:rPr>
                <w:rFonts w:ascii="Arial" w:hAnsi="Arial" w:cs="Arial"/>
                <w:sz w:val="24"/>
                <w:szCs w:val="24"/>
              </w:rPr>
              <w:t>To cool the containers with water jets in order to avoid decomposition of the substance and the identification of potentially hazardous substances. Always wear a complete outfit for fire protection. To collect the water used to extinguish fire that cannot be poured down the drain. To dump contaminated water used for extinguishing and the remains after the fire, in accordance with applicable standards.</w:t>
            </w:r>
          </w:p>
          <w:p w:rsidR="00D04D94" w:rsidRPr="00C4220E" w:rsidRDefault="00D04D94" w:rsidP="003545D9">
            <w:pPr>
              <w:spacing w:afterLines="50" w:after="156" w:line="300" w:lineRule="auto"/>
              <w:rPr>
                <w:rFonts w:ascii="Arial" w:hAnsi="Arial" w:cs="Arial"/>
                <w:sz w:val="24"/>
                <w:szCs w:val="24"/>
              </w:rPr>
            </w:pPr>
            <w:r w:rsidRPr="00C4220E">
              <w:rPr>
                <w:rFonts w:ascii="Arial" w:hAnsi="Arial" w:cs="Arial"/>
                <w:sz w:val="24"/>
                <w:szCs w:val="24"/>
              </w:rPr>
              <w:t>EQUIPMENT</w:t>
            </w:r>
          </w:p>
          <w:p w:rsidR="00D04D94" w:rsidRPr="00C4220E" w:rsidRDefault="00D04D94" w:rsidP="003545D9">
            <w:pPr>
              <w:spacing w:afterLines="50" w:after="156" w:line="300" w:lineRule="auto"/>
              <w:rPr>
                <w:rFonts w:ascii="Arial" w:hAnsi="Arial" w:cs="Arial"/>
                <w:color w:val="000000"/>
                <w:sz w:val="24"/>
                <w:szCs w:val="24"/>
              </w:rPr>
            </w:pPr>
            <w:r w:rsidRPr="00C4220E">
              <w:rPr>
                <w:rFonts w:ascii="Arial" w:hAnsi="Arial" w:cs="Arial"/>
                <w:sz w:val="24"/>
                <w:szCs w:val="24"/>
              </w:rPr>
              <w:t>Normal clothing for firefighting, such as self-contained respirator with compressed air open circuit (EN 137), set for protection from the flames (EN469), gloves for protection against flame (EN 659) and boots for firefighters (HO A29 or A30).</w:t>
            </w:r>
          </w:p>
        </w:tc>
      </w:tr>
      <w:tr w:rsidR="0079360C" w:rsidRPr="00C4220E" w:rsidTr="008C666D">
        <w:tc>
          <w:tcPr>
            <w:tcW w:w="10445" w:type="dxa"/>
            <w:tcBorders>
              <w:top w:val="single" w:sz="4" w:space="0" w:color="auto"/>
              <w:bottom w:val="single" w:sz="12" w:space="0" w:color="auto"/>
            </w:tcBorders>
            <w:shd w:val="clear" w:color="auto" w:fill="002060"/>
          </w:tcPr>
          <w:p w:rsidR="0079360C" w:rsidRPr="00C4220E" w:rsidRDefault="00D04D94" w:rsidP="00054F91">
            <w:pPr>
              <w:jc w:val="left"/>
              <w:rPr>
                <w:rFonts w:ascii="Arial" w:hAnsi="Arial" w:cs="Arial"/>
                <w:b/>
                <w:sz w:val="24"/>
                <w:szCs w:val="24"/>
                <w:lang w:val="ru-RU"/>
              </w:rPr>
            </w:pPr>
            <w:r w:rsidRPr="00C4220E">
              <w:rPr>
                <w:rFonts w:ascii="Arial" w:hAnsi="Arial" w:cs="Arial"/>
                <w:sz w:val="24"/>
                <w:szCs w:val="24"/>
              </w:rPr>
              <w:t>SECTION 6. Measures in case of unexpected leaks</w:t>
            </w:r>
          </w:p>
        </w:tc>
      </w:tr>
      <w:tr w:rsidR="0079360C" w:rsidRPr="00C4220E" w:rsidTr="008C666D">
        <w:tc>
          <w:tcPr>
            <w:tcW w:w="10445" w:type="dxa"/>
            <w:tcBorders>
              <w:top w:val="single" w:sz="12" w:space="0" w:color="auto"/>
              <w:bottom w:val="single" w:sz="4" w:space="0" w:color="auto"/>
            </w:tcBorders>
          </w:tcPr>
          <w:p w:rsidR="00D04D94" w:rsidRPr="00C4220E" w:rsidRDefault="00871804" w:rsidP="008C666D">
            <w:pPr>
              <w:spacing w:line="300" w:lineRule="auto"/>
              <w:rPr>
                <w:rFonts w:ascii="Arial" w:hAnsi="Arial" w:cs="Arial"/>
                <w:sz w:val="24"/>
                <w:szCs w:val="24"/>
              </w:rPr>
            </w:pPr>
            <w:r w:rsidRPr="00C4220E">
              <w:rPr>
                <w:rFonts w:ascii="Arial" w:hAnsi="Arial" w:cs="Arial"/>
                <w:sz w:val="24"/>
                <w:szCs w:val="24"/>
                <w:lang w:val="ru-RU"/>
              </w:rPr>
              <w:t>6.1.</w:t>
            </w:r>
            <w:r w:rsidRPr="00C4220E">
              <w:rPr>
                <w:rFonts w:ascii="Arial" w:hAnsi="Arial" w:cs="Arial"/>
                <w:b/>
                <w:sz w:val="24"/>
                <w:szCs w:val="24"/>
                <w:lang w:val="ru-RU"/>
              </w:rPr>
              <w:t xml:space="preserve"> </w:t>
            </w:r>
            <w:r w:rsidR="00D04D94" w:rsidRPr="00C4220E">
              <w:rPr>
                <w:rFonts w:ascii="Arial" w:hAnsi="Arial" w:cs="Arial"/>
                <w:sz w:val="24"/>
                <w:szCs w:val="24"/>
              </w:rPr>
              <w:t xml:space="preserve">Personal precautions, protective equipment and emergency procedures </w:t>
            </w:r>
          </w:p>
          <w:p w:rsidR="00D04D94" w:rsidRPr="00C4220E" w:rsidRDefault="00D04D94" w:rsidP="008C666D">
            <w:pPr>
              <w:spacing w:line="300" w:lineRule="auto"/>
              <w:rPr>
                <w:rFonts w:ascii="Arial" w:hAnsi="Arial" w:cs="Arial"/>
                <w:sz w:val="24"/>
                <w:szCs w:val="24"/>
              </w:rPr>
            </w:pPr>
            <w:r w:rsidRPr="00C4220E">
              <w:rPr>
                <w:rFonts w:ascii="Arial" w:hAnsi="Arial" w:cs="Arial"/>
                <w:sz w:val="24"/>
                <w:szCs w:val="24"/>
              </w:rPr>
              <w:t>In the presence of vapor or dust present in the air, to use means to protect respiratory tract. These instructions apply to individuals performing treatment, and for emergency situations.</w:t>
            </w:r>
          </w:p>
          <w:p w:rsidR="00D04D94" w:rsidRPr="00C4220E" w:rsidRDefault="00D04D94" w:rsidP="008C666D">
            <w:pPr>
              <w:spacing w:line="300" w:lineRule="auto"/>
              <w:rPr>
                <w:rFonts w:ascii="Arial" w:hAnsi="Arial" w:cs="Arial"/>
                <w:sz w:val="24"/>
                <w:szCs w:val="24"/>
              </w:rPr>
            </w:pPr>
          </w:p>
          <w:p w:rsidR="00D04D94" w:rsidRPr="00C4220E" w:rsidRDefault="00871804" w:rsidP="00D04D94">
            <w:pPr>
              <w:spacing w:line="300" w:lineRule="auto"/>
              <w:rPr>
                <w:rFonts w:ascii="Arial" w:hAnsi="Arial" w:cs="Arial"/>
                <w:sz w:val="24"/>
                <w:szCs w:val="24"/>
              </w:rPr>
            </w:pPr>
            <w:r w:rsidRPr="00C4220E">
              <w:rPr>
                <w:rFonts w:ascii="Arial" w:hAnsi="Arial" w:cs="Arial"/>
                <w:sz w:val="24"/>
                <w:szCs w:val="24"/>
                <w:lang w:val="ru-RU"/>
              </w:rPr>
              <w:t xml:space="preserve">6.2. </w:t>
            </w:r>
            <w:r w:rsidR="00D04D94" w:rsidRPr="00C4220E">
              <w:rPr>
                <w:rFonts w:ascii="Arial" w:hAnsi="Arial" w:cs="Arial"/>
                <w:sz w:val="24"/>
                <w:szCs w:val="24"/>
              </w:rPr>
              <w:t>Measures of environmental protection</w:t>
            </w:r>
          </w:p>
          <w:p w:rsidR="00D04D94" w:rsidRPr="00C4220E" w:rsidRDefault="00D04D94" w:rsidP="00D04D94">
            <w:pPr>
              <w:spacing w:line="300" w:lineRule="auto"/>
              <w:rPr>
                <w:rFonts w:ascii="Arial" w:hAnsi="Arial" w:cs="Arial"/>
                <w:sz w:val="24"/>
                <w:szCs w:val="24"/>
              </w:rPr>
            </w:pPr>
            <w:r w:rsidRPr="00C4220E">
              <w:rPr>
                <w:rFonts w:ascii="Arial" w:hAnsi="Arial" w:cs="Arial"/>
                <w:sz w:val="24"/>
                <w:szCs w:val="24"/>
              </w:rPr>
              <w:t>To avoid penetration of the substance in sewage effluents, surface, water, aquifers.</w:t>
            </w:r>
          </w:p>
          <w:p w:rsidR="00D81D3E" w:rsidRPr="00C4220E" w:rsidRDefault="00D81D3E" w:rsidP="003545D9">
            <w:pPr>
              <w:spacing w:afterLines="50" w:after="156" w:line="300" w:lineRule="auto"/>
              <w:rPr>
                <w:rFonts w:ascii="Arial" w:hAnsi="Arial" w:cs="Arial"/>
                <w:sz w:val="24"/>
                <w:szCs w:val="24"/>
                <w:lang w:val="ru-RU"/>
              </w:rPr>
            </w:pPr>
          </w:p>
          <w:p w:rsidR="00D81D3E" w:rsidRPr="00C4220E" w:rsidRDefault="00D81D3E" w:rsidP="00D04D94">
            <w:pPr>
              <w:spacing w:line="300" w:lineRule="auto"/>
              <w:rPr>
                <w:rFonts w:ascii="Arial" w:hAnsi="Arial" w:cs="Arial"/>
                <w:sz w:val="24"/>
                <w:szCs w:val="24"/>
              </w:rPr>
            </w:pPr>
            <w:r w:rsidRPr="00C4220E">
              <w:rPr>
                <w:rFonts w:ascii="Arial" w:hAnsi="Arial" w:cs="Arial"/>
                <w:sz w:val="24"/>
                <w:szCs w:val="24"/>
                <w:lang w:val="ru-RU"/>
              </w:rPr>
              <w:t>6.3.</w:t>
            </w:r>
            <w:r w:rsidRPr="00C4220E">
              <w:rPr>
                <w:rFonts w:ascii="Arial" w:hAnsi="Arial" w:cs="Arial"/>
                <w:b/>
                <w:sz w:val="24"/>
                <w:szCs w:val="24"/>
                <w:lang w:val="ru-RU"/>
              </w:rPr>
              <w:t xml:space="preserve"> </w:t>
            </w:r>
            <w:r w:rsidR="00D04D94" w:rsidRPr="00C4220E">
              <w:rPr>
                <w:rFonts w:ascii="Arial" w:hAnsi="Arial" w:cs="Arial"/>
                <w:sz w:val="24"/>
                <w:szCs w:val="24"/>
              </w:rPr>
              <w:t>Methods and material for containment and cleaning</w:t>
            </w:r>
          </w:p>
          <w:p w:rsidR="00D04D94" w:rsidRPr="00C4220E" w:rsidRDefault="00D04D94" w:rsidP="00D04D94">
            <w:pPr>
              <w:spacing w:line="300" w:lineRule="auto"/>
              <w:rPr>
                <w:rFonts w:ascii="Arial" w:hAnsi="Arial" w:cs="Arial"/>
                <w:sz w:val="24"/>
                <w:szCs w:val="24"/>
              </w:rPr>
            </w:pPr>
            <w:r w:rsidRPr="00C4220E">
              <w:rPr>
                <w:rFonts w:ascii="Arial" w:hAnsi="Arial" w:cs="Arial"/>
                <w:sz w:val="24"/>
                <w:szCs w:val="24"/>
              </w:rPr>
              <w:t xml:space="preserve">Circle the substance with earth or inert material. Collect as much material as possible and eliminate the rest using jets of water. The landfill of the contaminated material must be in </w:t>
            </w:r>
            <w:r w:rsidRPr="00C4220E">
              <w:rPr>
                <w:rFonts w:ascii="Arial" w:hAnsi="Arial" w:cs="Arial"/>
                <w:sz w:val="24"/>
                <w:szCs w:val="24"/>
              </w:rPr>
              <w:lastRenderedPageBreak/>
              <w:t>accordance with the instructions given in paragraph 13.</w:t>
            </w:r>
          </w:p>
          <w:p w:rsidR="00D04D94" w:rsidRPr="00C4220E" w:rsidRDefault="00D04D94" w:rsidP="00D04D94">
            <w:pPr>
              <w:spacing w:line="300" w:lineRule="auto"/>
              <w:rPr>
                <w:rFonts w:ascii="Arial" w:hAnsi="Arial" w:cs="Arial"/>
                <w:sz w:val="24"/>
                <w:szCs w:val="24"/>
                <w:lang w:val="ru-RU"/>
              </w:rPr>
            </w:pPr>
          </w:p>
          <w:p w:rsidR="00D04D94" w:rsidRPr="00C4220E" w:rsidRDefault="00D81D3E" w:rsidP="00D04D94">
            <w:pPr>
              <w:spacing w:line="300" w:lineRule="auto"/>
              <w:rPr>
                <w:rFonts w:ascii="Arial" w:hAnsi="Arial" w:cs="Arial"/>
                <w:sz w:val="24"/>
                <w:szCs w:val="24"/>
              </w:rPr>
            </w:pPr>
            <w:r w:rsidRPr="00C4220E">
              <w:rPr>
                <w:rFonts w:ascii="Arial" w:hAnsi="Arial" w:cs="Arial"/>
                <w:sz w:val="24"/>
                <w:szCs w:val="24"/>
                <w:lang w:val="ru-RU"/>
              </w:rPr>
              <w:t>6.4.</w:t>
            </w:r>
            <w:r w:rsidRPr="00C4220E">
              <w:rPr>
                <w:rFonts w:ascii="Arial" w:hAnsi="Arial" w:cs="Arial"/>
                <w:b/>
                <w:sz w:val="24"/>
                <w:szCs w:val="24"/>
                <w:lang w:val="ru-RU"/>
              </w:rPr>
              <w:t xml:space="preserve"> </w:t>
            </w:r>
            <w:r w:rsidR="00D04D94" w:rsidRPr="00C4220E">
              <w:rPr>
                <w:rFonts w:ascii="Arial" w:hAnsi="Arial" w:cs="Arial"/>
                <w:sz w:val="24"/>
                <w:szCs w:val="24"/>
              </w:rPr>
              <w:t>Reference to other sections</w:t>
            </w:r>
          </w:p>
          <w:p w:rsidR="00871804" w:rsidRPr="00C4220E" w:rsidRDefault="00D04D94" w:rsidP="00D04D94">
            <w:pPr>
              <w:spacing w:line="300" w:lineRule="auto"/>
              <w:rPr>
                <w:rFonts w:ascii="Arial" w:hAnsi="Arial" w:cs="Arial"/>
                <w:sz w:val="24"/>
                <w:szCs w:val="24"/>
              </w:rPr>
            </w:pPr>
            <w:r w:rsidRPr="00C4220E">
              <w:rPr>
                <w:rFonts w:ascii="Arial" w:hAnsi="Arial" w:cs="Arial"/>
                <w:sz w:val="24"/>
                <w:szCs w:val="24"/>
              </w:rPr>
              <w:t>Information concerning personal protection and removal to the dump, is given in sections 8 and 13.</w:t>
            </w:r>
          </w:p>
        </w:tc>
      </w:tr>
      <w:tr w:rsidR="0079360C" w:rsidRPr="00C4220E" w:rsidTr="008C666D">
        <w:tc>
          <w:tcPr>
            <w:tcW w:w="10445" w:type="dxa"/>
            <w:tcBorders>
              <w:top w:val="single" w:sz="4" w:space="0" w:color="auto"/>
              <w:bottom w:val="single" w:sz="4" w:space="0" w:color="auto"/>
            </w:tcBorders>
            <w:shd w:val="clear" w:color="auto" w:fill="002060"/>
          </w:tcPr>
          <w:p w:rsidR="0079360C" w:rsidRPr="00C4220E" w:rsidRDefault="00D04D94" w:rsidP="00054F91">
            <w:pPr>
              <w:jc w:val="left"/>
              <w:rPr>
                <w:rFonts w:ascii="Arial" w:hAnsi="Arial" w:cs="Arial"/>
                <w:b/>
                <w:sz w:val="24"/>
                <w:szCs w:val="24"/>
                <w:lang w:val="ru-RU"/>
              </w:rPr>
            </w:pPr>
            <w:r w:rsidRPr="00C4220E">
              <w:rPr>
                <w:rFonts w:ascii="Arial" w:hAnsi="Arial" w:cs="Arial"/>
                <w:sz w:val="24"/>
                <w:szCs w:val="24"/>
              </w:rPr>
              <w:lastRenderedPageBreak/>
              <w:t>SECTION 7. Moving and storage</w:t>
            </w:r>
          </w:p>
        </w:tc>
      </w:tr>
      <w:tr w:rsidR="0079360C" w:rsidRPr="00C4220E" w:rsidTr="008C666D">
        <w:tc>
          <w:tcPr>
            <w:tcW w:w="10445" w:type="dxa"/>
            <w:tcBorders>
              <w:top w:val="single" w:sz="4" w:space="0" w:color="auto"/>
              <w:left w:val="single" w:sz="4" w:space="0" w:color="auto"/>
              <w:bottom w:val="single" w:sz="4" w:space="0" w:color="auto"/>
              <w:right w:val="single" w:sz="4" w:space="0" w:color="auto"/>
            </w:tcBorders>
          </w:tcPr>
          <w:p w:rsidR="00054F91" w:rsidRPr="00C4220E" w:rsidRDefault="00054F91" w:rsidP="00D04D94">
            <w:pPr>
              <w:spacing w:beforeLines="50" w:before="156" w:line="300" w:lineRule="auto"/>
              <w:rPr>
                <w:rFonts w:ascii="Arial" w:hAnsi="Arial" w:cs="Arial"/>
                <w:sz w:val="24"/>
                <w:szCs w:val="24"/>
              </w:rPr>
            </w:pPr>
            <w:r w:rsidRPr="00C4220E">
              <w:rPr>
                <w:rFonts w:ascii="Arial" w:eastAsia="黑体" w:hAnsi="Arial" w:cs="Arial"/>
                <w:color w:val="000000"/>
                <w:sz w:val="24"/>
                <w:szCs w:val="24"/>
                <w:lang w:val="ru-RU"/>
              </w:rPr>
              <w:t>7.1.</w:t>
            </w:r>
            <w:r w:rsidRPr="00C4220E">
              <w:rPr>
                <w:rFonts w:ascii="Arial" w:eastAsia="黑体" w:hAnsi="Arial" w:cs="Arial"/>
                <w:b/>
                <w:color w:val="000000"/>
                <w:sz w:val="24"/>
                <w:szCs w:val="24"/>
                <w:lang w:val="ru-RU"/>
              </w:rPr>
              <w:t xml:space="preserve"> </w:t>
            </w:r>
            <w:r w:rsidR="00D04D94" w:rsidRPr="00C4220E">
              <w:rPr>
                <w:rFonts w:ascii="Arial" w:hAnsi="Arial" w:cs="Arial"/>
                <w:sz w:val="24"/>
                <w:szCs w:val="24"/>
              </w:rPr>
              <w:t>Measures for the safe movement</w:t>
            </w:r>
          </w:p>
          <w:p w:rsidR="00D04D94" w:rsidRPr="00C4220E" w:rsidRDefault="00D04D94" w:rsidP="00D04D94">
            <w:pPr>
              <w:spacing w:beforeLines="50" w:before="156" w:line="300" w:lineRule="auto"/>
              <w:rPr>
                <w:rFonts w:ascii="Arial" w:hAnsi="Arial" w:cs="Arial"/>
                <w:sz w:val="24"/>
                <w:szCs w:val="24"/>
              </w:rPr>
            </w:pPr>
            <w:r w:rsidRPr="00C4220E">
              <w:rPr>
                <w:rFonts w:ascii="Arial" w:hAnsi="Arial" w:cs="Arial"/>
                <w:sz w:val="24"/>
                <w:szCs w:val="24"/>
              </w:rPr>
              <w:t xml:space="preserve">Contact with the substance, after reading all the other sections of the specification for security. Avoid the proliferation of tools in the environment. Do not smoke, eat, </w:t>
            </w:r>
            <w:proofErr w:type="gramStart"/>
            <w:r w:rsidRPr="00C4220E">
              <w:rPr>
                <w:rFonts w:ascii="Arial" w:hAnsi="Arial" w:cs="Arial"/>
                <w:sz w:val="24"/>
                <w:szCs w:val="24"/>
              </w:rPr>
              <w:t>drink</w:t>
            </w:r>
            <w:proofErr w:type="gramEnd"/>
            <w:r w:rsidRPr="00C4220E">
              <w:rPr>
                <w:rFonts w:ascii="Arial" w:hAnsi="Arial" w:cs="Arial"/>
                <w:sz w:val="24"/>
                <w:szCs w:val="24"/>
              </w:rPr>
              <w:t xml:space="preserve"> during usage.</w:t>
            </w:r>
          </w:p>
          <w:p w:rsidR="00D04D94" w:rsidRPr="00C4220E" w:rsidRDefault="00D04D94" w:rsidP="00D04D94">
            <w:pPr>
              <w:spacing w:beforeLines="50" w:before="156" w:line="300" w:lineRule="auto"/>
              <w:rPr>
                <w:rFonts w:ascii="Arial" w:eastAsia="黑体" w:hAnsi="Arial" w:cs="Arial"/>
                <w:color w:val="000000"/>
                <w:sz w:val="24"/>
                <w:szCs w:val="24"/>
                <w:lang w:val="ru-RU"/>
              </w:rPr>
            </w:pPr>
          </w:p>
          <w:p w:rsidR="00FC2DB6" w:rsidRPr="00C4220E" w:rsidRDefault="00054F91" w:rsidP="00D04D94">
            <w:pPr>
              <w:spacing w:line="300" w:lineRule="auto"/>
              <w:rPr>
                <w:rFonts w:ascii="Arial" w:hAnsi="Arial" w:cs="Arial"/>
                <w:sz w:val="24"/>
                <w:szCs w:val="24"/>
              </w:rPr>
            </w:pPr>
            <w:r w:rsidRPr="00C4220E">
              <w:rPr>
                <w:rFonts w:ascii="Arial" w:eastAsia="黑体" w:hAnsi="Arial" w:cs="Arial"/>
                <w:color w:val="000000"/>
                <w:sz w:val="24"/>
                <w:szCs w:val="24"/>
                <w:lang w:val="ru-RU"/>
              </w:rPr>
              <w:t>7.2.</w:t>
            </w:r>
            <w:r w:rsidRPr="00C4220E">
              <w:rPr>
                <w:rFonts w:ascii="Arial" w:eastAsia="黑体" w:hAnsi="Arial" w:cs="Arial"/>
                <w:b/>
                <w:color w:val="000000"/>
                <w:sz w:val="24"/>
                <w:szCs w:val="24"/>
                <w:lang w:val="ru-RU"/>
              </w:rPr>
              <w:t xml:space="preserve"> </w:t>
            </w:r>
            <w:r w:rsidR="00D04D94" w:rsidRPr="00C4220E">
              <w:rPr>
                <w:rFonts w:ascii="Arial" w:hAnsi="Arial" w:cs="Arial"/>
                <w:sz w:val="24"/>
                <w:szCs w:val="24"/>
              </w:rPr>
              <w:t>Conditions for safe storage, including any incompatibilities</w:t>
            </w:r>
          </w:p>
          <w:p w:rsidR="00D04D94" w:rsidRPr="00C4220E" w:rsidRDefault="00D04D94" w:rsidP="00D04D94">
            <w:pPr>
              <w:spacing w:line="300" w:lineRule="auto"/>
              <w:rPr>
                <w:rFonts w:ascii="Arial" w:hAnsi="Arial" w:cs="Arial"/>
                <w:sz w:val="24"/>
                <w:szCs w:val="24"/>
              </w:rPr>
            </w:pPr>
            <w:r w:rsidRPr="00C4220E">
              <w:rPr>
                <w:rFonts w:ascii="Arial" w:hAnsi="Arial" w:cs="Arial"/>
                <w:sz w:val="24"/>
                <w:szCs w:val="24"/>
              </w:rPr>
              <w:t>Store the substance</w:t>
            </w:r>
            <w:r w:rsidR="001A2CBC" w:rsidRPr="00C4220E">
              <w:rPr>
                <w:rFonts w:ascii="Arial" w:hAnsi="Arial" w:cs="Arial"/>
                <w:sz w:val="24"/>
                <w:szCs w:val="24"/>
              </w:rPr>
              <w:t xml:space="preserve"> in sealed containers and to avoid long-term high temperature storage i</w:t>
            </w:r>
            <w:r w:rsidR="008A4C93" w:rsidRPr="00C4220E">
              <w:rPr>
                <w:rFonts w:ascii="Arial" w:hAnsi="Arial" w:cs="Arial"/>
                <w:sz w:val="24"/>
                <w:szCs w:val="24"/>
              </w:rPr>
              <w:t>n the condition of 2-35</w:t>
            </w:r>
            <w:r w:rsidR="008A4C93" w:rsidRPr="00C4220E">
              <w:rPr>
                <w:rStyle w:val="a8"/>
                <w:rFonts w:ascii="宋体" w:eastAsia="宋体" w:hAnsi="宋体" w:cs="宋体" w:hint="eastAsia"/>
                <w:color w:val="333333"/>
                <w:sz w:val="24"/>
                <w:szCs w:val="24"/>
              </w:rPr>
              <w:t>℃</w:t>
            </w:r>
            <w:r w:rsidR="001A2CBC" w:rsidRPr="00C4220E">
              <w:rPr>
                <w:rStyle w:val="a8"/>
                <w:rFonts w:ascii="Arial" w:eastAsia="宋体" w:hAnsi="Arial" w:cs="Arial"/>
                <w:color w:val="333333"/>
                <w:sz w:val="24"/>
                <w:szCs w:val="24"/>
              </w:rPr>
              <w:t>,</w:t>
            </w:r>
            <w:r w:rsidRPr="00C4220E">
              <w:rPr>
                <w:rFonts w:ascii="Arial" w:hAnsi="Arial" w:cs="Arial"/>
                <w:sz w:val="24"/>
                <w:szCs w:val="24"/>
              </w:rPr>
              <w:t>Keep the tanks away from incompatible compounds, checking the work in section 10</w:t>
            </w:r>
            <w:r w:rsidR="008A4C93" w:rsidRPr="00C4220E">
              <w:rPr>
                <w:rFonts w:ascii="Arial" w:hAnsi="Arial" w:cs="Arial"/>
                <w:sz w:val="24"/>
                <w:szCs w:val="24"/>
              </w:rPr>
              <w:t>.</w:t>
            </w:r>
          </w:p>
          <w:p w:rsidR="006947C5" w:rsidRPr="00C4220E" w:rsidRDefault="006947C5" w:rsidP="00D04D94">
            <w:pPr>
              <w:spacing w:line="300" w:lineRule="auto"/>
              <w:rPr>
                <w:rFonts w:ascii="Arial" w:hAnsi="Arial" w:cs="Arial"/>
                <w:sz w:val="24"/>
                <w:szCs w:val="24"/>
              </w:rPr>
            </w:pPr>
          </w:p>
          <w:p w:rsidR="00D04D94" w:rsidRPr="00C4220E" w:rsidRDefault="00FC2DB6" w:rsidP="00D04D94">
            <w:pPr>
              <w:spacing w:line="300" w:lineRule="auto"/>
              <w:rPr>
                <w:rFonts w:ascii="Arial" w:hAnsi="Arial" w:cs="Arial"/>
                <w:sz w:val="24"/>
                <w:szCs w:val="24"/>
              </w:rPr>
            </w:pPr>
            <w:r w:rsidRPr="00C4220E">
              <w:rPr>
                <w:rFonts w:ascii="Arial" w:eastAsia="宋体" w:hAnsi="Arial" w:cs="Arial"/>
                <w:color w:val="000000"/>
                <w:sz w:val="24"/>
                <w:szCs w:val="24"/>
                <w:lang w:val="ru-RU"/>
              </w:rPr>
              <w:t>7.3.</w:t>
            </w:r>
            <w:r w:rsidRPr="00C4220E">
              <w:rPr>
                <w:rFonts w:ascii="Arial" w:eastAsia="宋体" w:hAnsi="Arial" w:cs="Arial"/>
                <w:b/>
                <w:color w:val="000000"/>
                <w:sz w:val="24"/>
                <w:szCs w:val="24"/>
                <w:lang w:val="ru-RU"/>
              </w:rPr>
              <w:t xml:space="preserve"> </w:t>
            </w:r>
            <w:r w:rsidR="00D04D94" w:rsidRPr="00C4220E">
              <w:rPr>
                <w:rFonts w:ascii="Arial" w:hAnsi="Arial" w:cs="Arial"/>
                <w:sz w:val="24"/>
                <w:szCs w:val="24"/>
              </w:rPr>
              <w:t>Specific end use</w:t>
            </w:r>
          </w:p>
          <w:p w:rsidR="00FC2DB6" w:rsidRPr="00C4220E" w:rsidRDefault="00D04D94" w:rsidP="00D04D94">
            <w:pPr>
              <w:spacing w:line="300" w:lineRule="auto"/>
              <w:rPr>
                <w:rFonts w:ascii="Arial" w:eastAsia="黑体" w:hAnsi="Arial" w:cs="Arial"/>
                <w:color w:val="000000"/>
                <w:sz w:val="24"/>
                <w:szCs w:val="24"/>
                <w:lang w:val="ru-RU"/>
              </w:rPr>
            </w:pPr>
            <w:r w:rsidRPr="00C4220E">
              <w:rPr>
                <w:rFonts w:ascii="Arial" w:hAnsi="Arial" w:cs="Arial"/>
                <w:sz w:val="24"/>
                <w:szCs w:val="24"/>
              </w:rPr>
              <w:t>No information</w:t>
            </w:r>
          </w:p>
        </w:tc>
      </w:tr>
      <w:tr w:rsidR="00D81D3E" w:rsidRPr="00C4220E" w:rsidTr="008C666D">
        <w:tc>
          <w:tcPr>
            <w:tcW w:w="10445" w:type="dxa"/>
            <w:tcBorders>
              <w:top w:val="single" w:sz="4" w:space="0" w:color="auto"/>
              <w:left w:val="single" w:sz="4" w:space="0" w:color="auto"/>
              <w:bottom w:val="single" w:sz="4" w:space="0" w:color="auto"/>
              <w:right w:val="single" w:sz="4" w:space="0" w:color="auto"/>
            </w:tcBorders>
            <w:shd w:val="clear" w:color="auto" w:fill="002060"/>
          </w:tcPr>
          <w:p w:rsidR="00D81D3E" w:rsidRPr="00C4220E" w:rsidRDefault="00D04D94" w:rsidP="00FC2DB6">
            <w:pPr>
              <w:jc w:val="left"/>
              <w:rPr>
                <w:rFonts w:ascii="Arial" w:hAnsi="Arial" w:cs="Arial"/>
                <w:b/>
                <w:sz w:val="24"/>
                <w:szCs w:val="24"/>
                <w:lang w:val="ru-RU"/>
              </w:rPr>
            </w:pPr>
            <w:r w:rsidRPr="00C4220E">
              <w:rPr>
                <w:rFonts w:ascii="Arial" w:hAnsi="Arial" w:cs="Arial"/>
                <w:sz w:val="24"/>
                <w:szCs w:val="24"/>
              </w:rPr>
              <w:t>SECTION</w:t>
            </w:r>
            <w:r w:rsidRPr="00C4220E">
              <w:rPr>
                <w:rFonts w:ascii="Arial" w:hAnsi="Arial" w:cs="Arial"/>
                <w:sz w:val="24"/>
                <w:szCs w:val="24"/>
                <w:lang w:val="ru-RU"/>
              </w:rPr>
              <w:t xml:space="preserve"> 8. </w:t>
            </w:r>
            <w:r w:rsidRPr="00C4220E">
              <w:rPr>
                <w:rFonts w:ascii="Arial" w:hAnsi="Arial" w:cs="Arial"/>
                <w:sz w:val="24"/>
                <w:szCs w:val="24"/>
              </w:rPr>
              <w:t>Exposure</w:t>
            </w:r>
            <w:r w:rsidRPr="00C4220E">
              <w:rPr>
                <w:rFonts w:ascii="Arial" w:hAnsi="Arial" w:cs="Arial"/>
                <w:sz w:val="24"/>
                <w:szCs w:val="24"/>
                <w:lang w:val="ru-RU"/>
              </w:rPr>
              <w:t xml:space="preserve"> </w:t>
            </w:r>
            <w:r w:rsidRPr="00C4220E">
              <w:rPr>
                <w:rFonts w:ascii="Arial" w:hAnsi="Arial" w:cs="Arial"/>
                <w:sz w:val="24"/>
                <w:szCs w:val="24"/>
              </w:rPr>
              <w:t>controls</w:t>
            </w:r>
            <w:r w:rsidRPr="00C4220E">
              <w:rPr>
                <w:rFonts w:ascii="Arial" w:hAnsi="Arial" w:cs="Arial"/>
                <w:sz w:val="24"/>
                <w:szCs w:val="24"/>
                <w:lang w:val="ru-RU"/>
              </w:rPr>
              <w:t xml:space="preserve">/ </w:t>
            </w:r>
            <w:r w:rsidRPr="00C4220E">
              <w:rPr>
                <w:rFonts w:ascii="Arial" w:hAnsi="Arial" w:cs="Arial"/>
                <w:sz w:val="24"/>
                <w:szCs w:val="24"/>
              </w:rPr>
              <w:t>personal</w:t>
            </w:r>
            <w:r w:rsidRPr="00C4220E">
              <w:rPr>
                <w:rFonts w:ascii="Arial" w:hAnsi="Arial" w:cs="Arial"/>
                <w:sz w:val="24"/>
                <w:szCs w:val="24"/>
                <w:lang w:val="ru-RU"/>
              </w:rPr>
              <w:t xml:space="preserve"> </w:t>
            </w:r>
            <w:r w:rsidRPr="00C4220E">
              <w:rPr>
                <w:rFonts w:ascii="Arial" w:hAnsi="Arial" w:cs="Arial"/>
                <w:sz w:val="24"/>
                <w:szCs w:val="24"/>
              </w:rPr>
              <w:t>protection</w:t>
            </w:r>
          </w:p>
        </w:tc>
      </w:tr>
      <w:tr w:rsidR="0079360C" w:rsidRPr="00C4220E" w:rsidTr="008C666D">
        <w:trPr>
          <w:trHeight w:val="840"/>
        </w:trPr>
        <w:tc>
          <w:tcPr>
            <w:tcW w:w="10445" w:type="dxa"/>
            <w:tcBorders>
              <w:top w:val="single" w:sz="4" w:space="0" w:color="auto"/>
              <w:bottom w:val="single" w:sz="4" w:space="0" w:color="auto"/>
            </w:tcBorders>
          </w:tcPr>
          <w:p w:rsidR="008C666D" w:rsidRPr="00C4220E" w:rsidRDefault="00D04D94" w:rsidP="00D04D94">
            <w:pPr>
              <w:spacing w:line="300" w:lineRule="auto"/>
              <w:rPr>
                <w:rFonts w:ascii="Arial" w:hAnsi="Arial" w:cs="Arial"/>
                <w:sz w:val="24"/>
                <w:szCs w:val="24"/>
              </w:rPr>
            </w:pPr>
            <w:r w:rsidRPr="00C4220E">
              <w:rPr>
                <w:rFonts w:ascii="Arial" w:hAnsi="Arial" w:cs="Arial"/>
                <w:sz w:val="24"/>
                <w:szCs w:val="24"/>
              </w:rPr>
              <w:t>Given the fact that the use of adequate technical measures should have the primary role regarding personal protective equipment, ensure good ventilation at the workplace through effective local extraction.</w:t>
            </w:r>
          </w:p>
          <w:p w:rsidR="00E63A2B" w:rsidRPr="00C4220E" w:rsidRDefault="00E63A2B" w:rsidP="00D04D94">
            <w:pPr>
              <w:spacing w:line="300" w:lineRule="auto"/>
              <w:rPr>
                <w:rFonts w:ascii="Arial" w:hAnsi="Arial" w:cs="Arial"/>
                <w:sz w:val="24"/>
                <w:szCs w:val="24"/>
              </w:rPr>
            </w:pPr>
            <w:r w:rsidRPr="00C4220E">
              <w:rPr>
                <w:rFonts w:ascii="Arial" w:hAnsi="Arial" w:cs="Arial"/>
                <w:sz w:val="24"/>
                <w:szCs w:val="24"/>
              </w:rPr>
              <w:t>HAND PROTECTION</w:t>
            </w:r>
          </w:p>
          <w:p w:rsidR="00E63A2B" w:rsidRPr="00C4220E" w:rsidRDefault="00E63A2B" w:rsidP="00D04D94">
            <w:pPr>
              <w:spacing w:line="300" w:lineRule="auto"/>
              <w:rPr>
                <w:rFonts w:ascii="Arial" w:hAnsi="Arial" w:cs="Arial"/>
                <w:sz w:val="24"/>
                <w:szCs w:val="24"/>
              </w:rPr>
            </w:pPr>
            <w:r w:rsidRPr="00C4220E">
              <w:rPr>
                <w:rFonts w:ascii="Arial" w:hAnsi="Arial" w:cs="Arial"/>
                <w:sz w:val="24"/>
                <w:szCs w:val="24"/>
              </w:rPr>
              <w:t>Protect your hands with work gloves, category I (reference Directive 89/686/EEC and standard EN 374) made of latex, PVC or equivalent. The final choice of work glove material should take into account: degradation, time of rupture and permeability. In the case of drugs it is necessary to check the stability of working gloves before use, as it is impossible to foresee. Gloves have a wear time-dependent effects.</w:t>
            </w:r>
          </w:p>
          <w:p w:rsidR="00E63A2B" w:rsidRPr="00C4220E" w:rsidRDefault="00E63A2B" w:rsidP="00D04D94">
            <w:pPr>
              <w:spacing w:line="300" w:lineRule="auto"/>
              <w:rPr>
                <w:rFonts w:ascii="Arial" w:hAnsi="Arial" w:cs="Arial"/>
                <w:sz w:val="24"/>
                <w:szCs w:val="24"/>
              </w:rPr>
            </w:pPr>
            <w:r w:rsidRPr="00C4220E">
              <w:rPr>
                <w:rFonts w:ascii="Arial" w:hAnsi="Arial" w:cs="Arial"/>
                <w:sz w:val="24"/>
                <w:szCs w:val="24"/>
              </w:rPr>
              <w:t>SKIN PROTECTION</w:t>
            </w:r>
          </w:p>
          <w:p w:rsidR="00E63A2B" w:rsidRPr="00C4220E" w:rsidRDefault="00E63A2B" w:rsidP="00D04D94">
            <w:pPr>
              <w:spacing w:line="300" w:lineRule="auto"/>
              <w:rPr>
                <w:rFonts w:ascii="Arial" w:hAnsi="Arial" w:cs="Arial"/>
                <w:sz w:val="24"/>
                <w:szCs w:val="24"/>
              </w:rPr>
            </w:pPr>
            <w:r w:rsidRPr="00C4220E">
              <w:rPr>
                <w:rFonts w:ascii="Arial" w:hAnsi="Arial" w:cs="Arial"/>
                <w:sz w:val="24"/>
                <w:szCs w:val="24"/>
              </w:rPr>
              <w:t>Wear work clothes with long sleeves and safety shoes for professional use category I (Ref Directive 89/686/EEC and standard EN ISO 20344). Wash with soap and water after removing protective clothing.</w:t>
            </w:r>
          </w:p>
          <w:p w:rsidR="00E63A2B" w:rsidRPr="00C4220E" w:rsidRDefault="00E63A2B" w:rsidP="00D04D94">
            <w:pPr>
              <w:spacing w:line="300" w:lineRule="auto"/>
              <w:rPr>
                <w:rFonts w:ascii="Arial" w:hAnsi="Arial" w:cs="Arial"/>
                <w:sz w:val="24"/>
                <w:szCs w:val="24"/>
              </w:rPr>
            </w:pPr>
            <w:r w:rsidRPr="00C4220E">
              <w:rPr>
                <w:rFonts w:ascii="Arial" w:hAnsi="Arial" w:cs="Arial"/>
                <w:sz w:val="24"/>
                <w:szCs w:val="24"/>
              </w:rPr>
              <w:t>RESPIRATORY PROTECTION</w:t>
            </w:r>
          </w:p>
          <w:p w:rsidR="00E63A2B" w:rsidRPr="00C4220E" w:rsidRDefault="00E63A2B" w:rsidP="00D04D94">
            <w:pPr>
              <w:spacing w:line="300" w:lineRule="auto"/>
              <w:rPr>
                <w:rFonts w:ascii="Arial" w:hAnsi="Arial" w:cs="Arial"/>
                <w:sz w:val="24"/>
                <w:szCs w:val="24"/>
              </w:rPr>
            </w:pPr>
            <w:r w:rsidRPr="00C4220E">
              <w:rPr>
                <w:rFonts w:ascii="Arial" w:hAnsi="Arial" w:cs="Arial"/>
                <w:sz w:val="24"/>
                <w:szCs w:val="24"/>
              </w:rPr>
              <w:t xml:space="preserve">In case of exceeding the limit of concentration of one or more substances present in the preparation is relevant to the daily level of exposure in the work environment or to the part of </w:t>
            </w:r>
            <w:r w:rsidRPr="00C4220E">
              <w:rPr>
                <w:rFonts w:ascii="Arial" w:hAnsi="Arial" w:cs="Arial"/>
                <w:sz w:val="24"/>
                <w:szCs w:val="24"/>
              </w:rPr>
              <w:lastRenderedPageBreak/>
              <w:t>established by the service of prevention and occupational safety, use facial filter, wear respirator with filter type A or universal type, whose class (1, 2 or 3) should be chosen according to the limit concentration of use (Ref standard EN 14387). The use of products for respiratory protection, such as masks of the above type, it is necessary in the absence of technical measures to limit the exposure of workers. The protection provided by masks is limited.</w:t>
            </w:r>
          </w:p>
          <w:p w:rsidR="00E63A2B" w:rsidRPr="00C4220E" w:rsidRDefault="00E63A2B" w:rsidP="00D04D94">
            <w:pPr>
              <w:spacing w:line="300" w:lineRule="auto"/>
              <w:rPr>
                <w:rFonts w:ascii="Arial" w:hAnsi="Arial" w:cs="Arial"/>
                <w:sz w:val="24"/>
                <w:szCs w:val="24"/>
              </w:rPr>
            </w:pPr>
            <w:r w:rsidRPr="00C4220E">
              <w:rPr>
                <w:rFonts w:ascii="Arial" w:hAnsi="Arial" w:cs="Arial"/>
                <w:sz w:val="24"/>
                <w:szCs w:val="24"/>
              </w:rPr>
              <w:t xml:space="preserve">In that case, if the substance is </w:t>
            </w:r>
            <w:proofErr w:type="spellStart"/>
            <w:r w:rsidRPr="00C4220E">
              <w:rPr>
                <w:rFonts w:ascii="Arial" w:hAnsi="Arial" w:cs="Arial"/>
                <w:sz w:val="24"/>
                <w:szCs w:val="24"/>
              </w:rPr>
              <w:t>odourless</w:t>
            </w:r>
            <w:proofErr w:type="spellEnd"/>
            <w:r w:rsidRPr="00C4220E">
              <w:rPr>
                <w:rFonts w:ascii="Arial" w:hAnsi="Arial" w:cs="Arial"/>
                <w:sz w:val="24"/>
                <w:szCs w:val="24"/>
              </w:rPr>
              <w:t xml:space="preserve"> or its olfactory threshold is above the exposure limit, or in case of emergency, i.e. when exposure levels unknown or the concentration oxygen in the workplace is below 17% by volume, it is necessary to wear self-contained respirator with compressed air open circuit (reference standard EN 137) or a respirator with external air intake for use with one-piece mask, half mask or snorkel (reference standard EN 138).</w:t>
            </w:r>
          </w:p>
          <w:p w:rsidR="00E63A2B" w:rsidRPr="00C4220E" w:rsidRDefault="00E63A2B" w:rsidP="00D04D94">
            <w:pPr>
              <w:spacing w:line="300" w:lineRule="auto"/>
              <w:rPr>
                <w:rFonts w:ascii="Arial" w:hAnsi="Arial" w:cs="Arial"/>
                <w:sz w:val="24"/>
                <w:szCs w:val="24"/>
              </w:rPr>
            </w:pPr>
            <w:r w:rsidRPr="00C4220E">
              <w:rPr>
                <w:rFonts w:ascii="Arial" w:hAnsi="Arial" w:cs="Arial"/>
                <w:sz w:val="24"/>
                <w:szCs w:val="24"/>
              </w:rPr>
              <w:t>EYE PROTECTION</w:t>
            </w:r>
          </w:p>
          <w:p w:rsidR="00E63A2B" w:rsidRPr="00C4220E" w:rsidRDefault="00E63A2B" w:rsidP="00D04D94">
            <w:pPr>
              <w:spacing w:line="300" w:lineRule="auto"/>
              <w:rPr>
                <w:rFonts w:ascii="Arial" w:hAnsi="Arial" w:cs="Arial"/>
                <w:sz w:val="24"/>
                <w:szCs w:val="24"/>
              </w:rPr>
            </w:pPr>
            <w:r w:rsidRPr="00C4220E">
              <w:rPr>
                <w:rFonts w:ascii="Arial" w:hAnsi="Arial" w:cs="Arial"/>
                <w:sz w:val="24"/>
                <w:szCs w:val="24"/>
              </w:rPr>
              <w:t>It is recommended to wear protective airtight goggles (Ref standard EN 166).</w:t>
            </w:r>
          </w:p>
          <w:p w:rsidR="00E63A2B" w:rsidRPr="00C4220E" w:rsidRDefault="00E63A2B" w:rsidP="00D04D94">
            <w:pPr>
              <w:spacing w:line="300" w:lineRule="auto"/>
              <w:rPr>
                <w:rFonts w:ascii="Arial" w:hAnsi="Arial" w:cs="Arial"/>
                <w:sz w:val="24"/>
                <w:szCs w:val="24"/>
              </w:rPr>
            </w:pPr>
            <w:r w:rsidRPr="00C4220E">
              <w:rPr>
                <w:rFonts w:ascii="Arial" w:hAnsi="Arial" w:cs="Arial"/>
                <w:sz w:val="24"/>
                <w:szCs w:val="24"/>
              </w:rPr>
              <w:t>MONITORING THE IMPACT ON THE ENVIRONMENT</w:t>
            </w:r>
          </w:p>
          <w:p w:rsidR="00E63A2B" w:rsidRPr="00C4220E" w:rsidRDefault="00E63A2B" w:rsidP="00D04D94">
            <w:pPr>
              <w:spacing w:line="300" w:lineRule="auto"/>
              <w:rPr>
                <w:rFonts w:ascii="Arial" w:hAnsi="Arial" w:cs="Arial"/>
                <w:sz w:val="24"/>
                <w:szCs w:val="24"/>
              </w:rPr>
            </w:pPr>
            <w:r w:rsidRPr="00C4220E">
              <w:rPr>
                <w:rFonts w:ascii="Arial" w:hAnsi="Arial" w:cs="Arial"/>
                <w:sz w:val="24"/>
                <w:szCs w:val="24"/>
              </w:rPr>
              <w:t>Emissions from production processes, including emissions from ventilation equipment, should be monitored to ensure compliance with regulations for the protection of the environment.</w:t>
            </w:r>
          </w:p>
        </w:tc>
      </w:tr>
      <w:tr w:rsidR="00FC2DB6" w:rsidRPr="00C4220E" w:rsidTr="008C666D">
        <w:trPr>
          <w:trHeight w:val="271"/>
        </w:trPr>
        <w:tc>
          <w:tcPr>
            <w:tcW w:w="10445" w:type="dxa"/>
            <w:tcBorders>
              <w:top w:val="single" w:sz="4" w:space="0" w:color="auto"/>
              <w:bottom w:val="single" w:sz="4" w:space="0" w:color="auto"/>
            </w:tcBorders>
            <w:shd w:val="clear" w:color="auto" w:fill="002060"/>
          </w:tcPr>
          <w:p w:rsidR="00FC2DB6" w:rsidRPr="00C4220E" w:rsidRDefault="00E63A2B" w:rsidP="00054F91">
            <w:pPr>
              <w:jc w:val="left"/>
              <w:rPr>
                <w:rFonts w:ascii="Arial" w:hAnsi="Arial" w:cs="Arial"/>
                <w:b/>
                <w:color w:val="FFFFFF" w:themeColor="background1"/>
                <w:sz w:val="24"/>
                <w:szCs w:val="24"/>
                <w:lang w:val="ru-RU"/>
              </w:rPr>
            </w:pPr>
            <w:r w:rsidRPr="00C4220E">
              <w:rPr>
                <w:rFonts w:ascii="Arial" w:hAnsi="Arial" w:cs="Arial"/>
                <w:sz w:val="24"/>
                <w:szCs w:val="24"/>
              </w:rPr>
              <w:lastRenderedPageBreak/>
              <w:t>Section 9. The physical and chemical characteristics</w:t>
            </w:r>
          </w:p>
        </w:tc>
      </w:tr>
      <w:tr w:rsidR="0079360C" w:rsidRPr="00C4220E" w:rsidTr="00097B74">
        <w:trPr>
          <w:trHeight w:val="1050"/>
        </w:trPr>
        <w:tc>
          <w:tcPr>
            <w:tcW w:w="9979" w:type="dxa"/>
            <w:tcBorders>
              <w:top w:val="single" w:sz="4" w:space="0" w:color="auto"/>
              <w:bottom w:val="single" w:sz="4" w:space="0" w:color="auto"/>
            </w:tcBorders>
          </w:tcPr>
          <w:p w:rsidR="00E21693" w:rsidRPr="00C4220E" w:rsidRDefault="00E21693" w:rsidP="00E21693">
            <w:pPr>
              <w:pStyle w:val="a7"/>
              <w:shd w:val="clear" w:color="auto" w:fill="auto"/>
              <w:spacing w:before="0" w:line="240" w:lineRule="auto"/>
              <w:ind w:left="40"/>
              <w:rPr>
                <w:sz w:val="24"/>
                <w:szCs w:val="24"/>
              </w:rPr>
            </w:pPr>
            <w:r w:rsidRPr="00C4220E">
              <w:rPr>
                <w:sz w:val="24"/>
                <w:szCs w:val="24"/>
              </w:rPr>
              <w:t>9.1. Information about the physical properties</w:t>
            </w:r>
          </w:p>
          <w:tbl>
            <w:tblPr>
              <w:tblpPr w:leftFromText="180" w:rightFromText="180" w:vertAnchor="text" w:horzAnchor="margin" w:tblpY="174"/>
              <w:tblOverlap w:val="never"/>
              <w:tblW w:w="0" w:type="auto"/>
              <w:tblLayout w:type="fixed"/>
              <w:tblCellMar>
                <w:left w:w="0" w:type="dxa"/>
                <w:right w:w="0" w:type="dxa"/>
              </w:tblCellMar>
              <w:tblLook w:val="0000" w:firstRow="0" w:lastRow="0" w:firstColumn="0" w:lastColumn="0" w:noHBand="0" w:noVBand="0"/>
            </w:tblPr>
            <w:tblGrid>
              <w:gridCol w:w="4820"/>
              <w:gridCol w:w="3118"/>
            </w:tblGrid>
            <w:tr w:rsidR="002B1B2E" w:rsidRPr="00C4220E" w:rsidTr="0003319B">
              <w:trPr>
                <w:trHeight w:val="187"/>
              </w:trPr>
              <w:tc>
                <w:tcPr>
                  <w:tcW w:w="4820"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40"/>
                    <w:rPr>
                      <w:b/>
                      <w:sz w:val="24"/>
                      <w:szCs w:val="24"/>
                    </w:rPr>
                  </w:pPr>
                  <w:r w:rsidRPr="00C4220E">
                    <w:rPr>
                      <w:sz w:val="24"/>
                      <w:szCs w:val="24"/>
                    </w:rPr>
                    <w:t>Physical condition</w:t>
                  </w:r>
                </w:p>
              </w:tc>
              <w:tc>
                <w:tcPr>
                  <w:tcW w:w="3118"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320"/>
                    <w:rPr>
                      <w:sz w:val="24"/>
                      <w:szCs w:val="24"/>
                    </w:rPr>
                  </w:pPr>
                  <w:r w:rsidRPr="00C4220E">
                    <w:rPr>
                      <w:sz w:val="24"/>
                      <w:szCs w:val="24"/>
                    </w:rPr>
                    <w:t>Liquid</w:t>
                  </w:r>
                </w:p>
              </w:tc>
            </w:tr>
            <w:tr w:rsidR="002B1B2E" w:rsidRPr="00C4220E" w:rsidTr="0003319B">
              <w:trPr>
                <w:trHeight w:val="211"/>
              </w:trPr>
              <w:tc>
                <w:tcPr>
                  <w:tcW w:w="4820"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40"/>
                    <w:rPr>
                      <w:b/>
                      <w:sz w:val="24"/>
                      <w:szCs w:val="24"/>
                    </w:rPr>
                  </w:pPr>
                  <w:r w:rsidRPr="00C4220E">
                    <w:rPr>
                      <w:rFonts w:eastAsia="Arial Unicode MS"/>
                      <w:sz w:val="24"/>
                      <w:szCs w:val="24"/>
                      <w:lang w:val="ru-RU"/>
                    </w:rPr>
                    <w:t>Color</w:t>
                  </w:r>
                </w:p>
              </w:tc>
              <w:tc>
                <w:tcPr>
                  <w:tcW w:w="3118"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320"/>
                    <w:rPr>
                      <w:sz w:val="24"/>
                      <w:szCs w:val="24"/>
                    </w:rPr>
                  </w:pPr>
                  <w:r w:rsidRPr="00C4220E">
                    <w:rPr>
                      <w:rFonts w:eastAsia="Arial Unicode MS"/>
                      <w:sz w:val="24"/>
                      <w:szCs w:val="24"/>
                      <w:lang w:val="ru-RU"/>
                    </w:rPr>
                    <w:t>Translucent</w:t>
                  </w:r>
                </w:p>
              </w:tc>
            </w:tr>
            <w:tr w:rsidR="002B1B2E" w:rsidRPr="00C4220E" w:rsidTr="0003319B">
              <w:trPr>
                <w:trHeight w:val="187"/>
              </w:trPr>
              <w:tc>
                <w:tcPr>
                  <w:tcW w:w="4820"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40"/>
                    <w:rPr>
                      <w:b/>
                      <w:sz w:val="24"/>
                      <w:szCs w:val="24"/>
                    </w:rPr>
                  </w:pPr>
                  <w:r w:rsidRPr="00C4220E">
                    <w:rPr>
                      <w:sz w:val="24"/>
                      <w:szCs w:val="24"/>
                    </w:rPr>
                    <w:t>Smell</w:t>
                  </w:r>
                </w:p>
              </w:tc>
              <w:tc>
                <w:tcPr>
                  <w:tcW w:w="3118"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320"/>
                    <w:rPr>
                      <w:sz w:val="24"/>
                      <w:szCs w:val="24"/>
                    </w:rPr>
                  </w:pPr>
                  <w:r w:rsidRPr="00C4220E">
                    <w:rPr>
                      <w:sz w:val="24"/>
                      <w:szCs w:val="24"/>
                    </w:rPr>
                    <w:t>Slight odor</w:t>
                  </w:r>
                </w:p>
              </w:tc>
            </w:tr>
            <w:tr w:rsidR="002B1B2E" w:rsidRPr="00C4220E" w:rsidTr="0003319B">
              <w:trPr>
                <w:trHeight w:val="202"/>
              </w:trPr>
              <w:tc>
                <w:tcPr>
                  <w:tcW w:w="4820"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40"/>
                    <w:rPr>
                      <w:b/>
                      <w:sz w:val="24"/>
                      <w:szCs w:val="24"/>
                    </w:rPr>
                  </w:pPr>
                  <w:r w:rsidRPr="00C4220E">
                    <w:rPr>
                      <w:sz w:val="24"/>
                      <w:szCs w:val="24"/>
                    </w:rPr>
                    <w:t>PH</w:t>
                  </w:r>
                </w:p>
              </w:tc>
              <w:tc>
                <w:tcPr>
                  <w:tcW w:w="3118" w:type="dxa"/>
                  <w:tcBorders>
                    <w:top w:val="nil"/>
                    <w:left w:val="nil"/>
                    <w:bottom w:val="nil"/>
                    <w:right w:val="nil"/>
                  </w:tcBorders>
                  <w:shd w:val="clear" w:color="auto" w:fill="FFFFFF"/>
                </w:tcPr>
                <w:p w:rsidR="002B1B2E" w:rsidRPr="00C4220E" w:rsidRDefault="0091406E" w:rsidP="002B1B2E">
                  <w:pPr>
                    <w:pStyle w:val="a7"/>
                    <w:shd w:val="clear" w:color="auto" w:fill="auto"/>
                    <w:spacing w:before="0" w:line="240" w:lineRule="auto"/>
                    <w:ind w:left="320"/>
                    <w:rPr>
                      <w:sz w:val="24"/>
                      <w:szCs w:val="24"/>
                    </w:rPr>
                  </w:pPr>
                  <w:r>
                    <w:rPr>
                      <w:rFonts w:hint="eastAsia"/>
                      <w:sz w:val="24"/>
                      <w:szCs w:val="24"/>
                    </w:rPr>
                    <w:t>6</w:t>
                  </w:r>
                  <w:r w:rsidR="002B1B2E" w:rsidRPr="00C4220E">
                    <w:rPr>
                      <w:sz w:val="24"/>
                      <w:szCs w:val="24"/>
                    </w:rPr>
                    <w:t>-</w:t>
                  </w:r>
                  <w:r w:rsidR="002B1B2E" w:rsidRPr="00C4220E">
                    <w:rPr>
                      <w:sz w:val="24"/>
                      <w:szCs w:val="24"/>
                      <w:lang w:eastAsia="ru-RU"/>
                    </w:rPr>
                    <w:t>10</w:t>
                  </w:r>
                </w:p>
              </w:tc>
            </w:tr>
            <w:tr w:rsidR="002B1B2E" w:rsidRPr="00C4220E" w:rsidTr="0003319B">
              <w:trPr>
                <w:trHeight w:val="187"/>
              </w:trPr>
              <w:tc>
                <w:tcPr>
                  <w:tcW w:w="4820"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40"/>
                    <w:rPr>
                      <w:b/>
                      <w:sz w:val="24"/>
                      <w:szCs w:val="24"/>
                    </w:rPr>
                  </w:pPr>
                  <w:r w:rsidRPr="00C4220E">
                    <w:rPr>
                      <w:sz w:val="24"/>
                      <w:szCs w:val="24"/>
                    </w:rPr>
                    <w:t>Freezing point</w:t>
                  </w:r>
                </w:p>
              </w:tc>
              <w:tc>
                <w:tcPr>
                  <w:tcW w:w="3118"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320"/>
                    <w:rPr>
                      <w:sz w:val="24"/>
                      <w:szCs w:val="24"/>
                    </w:rPr>
                  </w:pPr>
                  <w:r w:rsidRPr="00C4220E">
                    <w:rPr>
                      <w:sz w:val="24"/>
                      <w:szCs w:val="24"/>
                      <w:lang w:eastAsia="ru-RU"/>
                    </w:rPr>
                    <w:t>0</w:t>
                  </w:r>
                  <w:r w:rsidRPr="00C4220E">
                    <w:rPr>
                      <w:rFonts w:ascii="宋体" w:hAnsi="宋体" w:cs="宋体" w:hint="eastAsia"/>
                      <w:sz w:val="24"/>
                      <w:szCs w:val="24"/>
                      <w:lang w:eastAsia="ru-RU"/>
                    </w:rPr>
                    <w:t>℃</w:t>
                  </w:r>
                </w:p>
              </w:tc>
            </w:tr>
            <w:tr w:rsidR="002B1B2E" w:rsidRPr="00C4220E" w:rsidTr="0003319B">
              <w:trPr>
                <w:trHeight w:val="192"/>
              </w:trPr>
              <w:tc>
                <w:tcPr>
                  <w:tcW w:w="4820"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40"/>
                    <w:rPr>
                      <w:b/>
                      <w:sz w:val="24"/>
                      <w:szCs w:val="24"/>
                    </w:rPr>
                  </w:pPr>
                  <w:r w:rsidRPr="00C4220E">
                    <w:rPr>
                      <w:sz w:val="24"/>
                      <w:szCs w:val="24"/>
                    </w:rPr>
                    <w:t>Boiling point</w:t>
                  </w:r>
                </w:p>
              </w:tc>
              <w:tc>
                <w:tcPr>
                  <w:tcW w:w="3118"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320"/>
                    <w:rPr>
                      <w:sz w:val="24"/>
                      <w:szCs w:val="24"/>
                    </w:rPr>
                  </w:pPr>
                  <w:r w:rsidRPr="00C4220E">
                    <w:rPr>
                      <w:sz w:val="24"/>
                      <w:szCs w:val="24"/>
                      <w:lang w:eastAsia="ru-RU"/>
                    </w:rPr>
                    <w:t>100</w:t>
                  </w:r>
                  <w:r w:rsidRPr="00C4220E">
                    <w:rPr>
                      <w:rFonts w:ascii="宋体" w:hAnsi="宋体" w:cs="宋体" w:hint="eastAsia"/>
                      <w:sz w:val="24"/>
                      <w:szCs w:val="24"/>
                      <w:lang w:eastAsia="ru-RU"/>
                    </w:rPr>
                    <w:t>℃</w:t>
                  </w:r>
                </w:p>
              </w:tc>
            </w:tr>
            <w:tr w:rsidR="002B1B2E" w:rsidRPr="00C4220E" w:rsidTr="0003319B">
              <w:trPr>
                <w:trHeight w:val="187"/>
              </w:trPr>
              <w:tc>
                <w:tcPr>
                  <w:tcW w:w="4820"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40"/>
                    <w:rPr>
                      <w:b/>
                      <w:sz w:val="24"/>
                      <w:szCs w:val="24"/>
                    </w:rPr>
                  </w:pPr>
                  <w:r w:rsidRPr="00C4220E">
                    <w:rPr>
                      <w:sz w:val="24"/>
                      <w:szCs w:val="24"/>
                    </w:rPr>
                    <w:t>Point Flammability</w:t>
                  </w:r>
                </w:p>
              </w:tc>
              <w:tc>
                <w:tcPr>
                  <w:tcW w:w="3118"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320"/>
                    <w:rPr>
                      <w:sz w:val="24"/>
                      <w:szCs w:val="24"/>
                    </w:rPr>
                  </w:pPr>
                  <w:r w:rsidRPr="00C4220E">
                    <w:rPr>
                      <w:sz w:val="24"/>
                      <w:szCs w:val="24"/>
                    </w:rPr>
                    <w:t>Not applicable</w:t>
                  </w:r>
                </w:p>
              </w:tc>
            </w:tr>
            <w:tr w:rsidR="002B1B2E" w:rsidRPr="00C4220E" w:rsidTr="0003319B">
              <w:trPr>
                <w:trHeight w:val="202"/>
              </w:trPr>
              <w:tc>
                <w:tcPr>
                  <w:tcW w:w="4820"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40"/>
                    <w:rPr>
                      <w:b/>
                      <w:sz w:val="24"/>
                      <w:szCs w:val="24"/>
                    </w:rPr>
                  </w:pPr>
                  <w:r w:rsidRPr="00C4220E">
                    <w:rPr>
                      <w:sz w:val="24"/>
                      <w:szCs w:val="24"/>
                    </w:rPr>
                    <w:t>Combustibility of solids and gases</w:t>
                  </w:r>
                </w:p>
              </w:tc>
              <w:tc>
                <w:tcPr>
                  <w:tcW w:w="3118"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320"/>
                    <w:rPr>
                      <w:sz w:val="24"/>
                      <w:szCs w:val="24"/>
                    </w:rPr>
                  </w:pPr>
                  <w:r w:rsidRPr="00C4220E">
                    <w:rPr>
                      <w:sz w:val="24"/>
                      <w:szCs w:val="24"/>
                    </w:rPr>
                    <w:t>Not applicable</w:t>
                  </w:r>
                </w:p>
              </w:tc>
            </w:tr>
            <w:tr w:rsidR="002B1B2E" w:rsidRPr="00C4220E" w:rsidTr="0003319B">
              <w:trPr>
                <w:trHeight w:val="202"/>
              </w:trPr>
              <w:tc>
                <w:tcPr>
                  <w:tcW w:w="4820"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40"/>
                    <w:rPr>
                      <w:b/>
                      <w:sz w:val="24"/>
                      <w:szCs w:val="24"/>
                      <w:lang w:val="ru-RU"/>
                    </w:rPr>
                  </w:pPr>
                  <w:r w:rsidRPr="00C4220E">
                    <w:rPr>
                      <w:sz w:val="24"/>
                      <w:szCs w:val="24"/>
                    </w:rPr>
                    <w:t>Lower flammability limit</w:t>
                  </w:r>
                </w:p>
              </w:tc>
              <w:tc>
                <w:tcPr>
                  <w:tcW w:w="3118"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320"/>
                    <w:rPr>
                      <w:sz w:val="24"/>
                      <w:szCs w:val="24"/>
                    </w:rPr>
                  </w:pPr>
                  <w:r w:rsidRPr="00C4220E">
                    <w:rPr>
                      <w:sz w:val="24"/>
                      <w:szCs w:val="24"/>
                    </w:rPr>
                    <w:t>Not applicable</w:t>
                  </w:r>
                </w:p>
              </w:tc>
            </w:tr>
            <w:tr w:rsidR="002B1B2E" w:rsidRPr="00C4220E" w:rsidTr="0003319B">
              <w:trPr>
                <w:trHeight w:val="192"/>
              </w:trPr>
              <w:tc>
                <w:tcPr>
                  <w:tcW w:w="4820"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40"/>
                    <w:rPr>
                      <w:b/>
                      <w:sz w:val="24"/>
                      <w:szCs w:val="24"/>
                      <w:lang w:val="ru-RU"/>
                    </w:rPr>
                  </w:pPr>
                  <w:r w:rsidRPr="00C4220E">
                    <w:rPr>
                      <w:sz w:val="24"/>
                      <w:szCs w:val="24"/>
                    </w:rPr>
                    <w:t>Upper flammability limit</w:t>
                  </w:r>
                </w:p>
              </w:tc>
              <w:tc>
                <w:tcPr>
                  <w:tcW w:w="3118"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320"/>
                    <w:rPr>
                      <w:sz w:val="24"/>
                      <w:szCs w:val="24"/>
                    </w:rPr>
                  </w:pPr>
                  <w:r w:rsidRPr="00C4220E">
                    <w:rPr>
                      <w:sz w:val="24"/>
                      <w:szCs w:val="24"/>
                    </w:rPr>
                    <w:t>Not applicable</w:t>
                  </w:r>
                </w:p>
              </w:tc>
            </w:tr>
            <w:tr w:rsidR="002B1B2E" w:rsidRPr="00C4220E" w:rsidTr="0003319B">
              <w:trPr>
                <w:trHeight w:val="202"/>
              </w:trPr>
              <w:tc>
                <w:tcPr>
                  <w:tcW w:w="4820"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40"/>
                    <w:rPr>
                      <w:b/>
                      <w:sz w:val="24"/>
                      <w:szCs w:val="24"/>
                    </w:rPr>
                  </w:pPr>
                  <w:r w:rsidRPr="00C4220E">
                    <w:rPr>
                      <w:sz w:val="24"/>
                      <w:szCs w:val="24"/>
                    </w:rPr>
                    <w:t>Lower explosion</w:t>
                  </w:r>
                </w:p>
              </w:tc>
              <w:tc>
                <w:tcPr>
                  <w:tcW w:w="3118"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320"/>
                    <w:rPr>
                      <w:sz w:val="24"/>
                      <w:szCs w:val="24"/>
                    </w:rPr>
                  </w:pPr>
                  <w:r w:rsidRPr="00C4220E">
                    <w:rPr>
                      <w:sz w:val="24"/>
                      <w:szCs w:val="24"/>
                    </w:rPr>
                    <w:t>Not applicable</w:t>
                  </w:r>
                </w:p>
              </w:tc>
            </w:tr>
            <w:tr w:rsidR="002B1B2E" w:rsidRPr="00C4220E" w:rsidTr="0003319B">
              <w:trPr>
                <w:trHeight w:val="197"/>
              </w:trPr>
              <w:tc>
                <w:tcPr>
                  <w:tcW w:w="4820"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40"/>
                    <w:rPr>
                      <w:b/>
                      <w:sz w:val="24"/>
                      <w:szCs w:val="24"/>
                    </w:rPr>
                  </w:pPr>
                  <w:r w:rsidRPr="00C4220E">
                    <w:rPr>
                      <w:sz w:val="24"/>
                      <w:szCs w:val="24"/>
                    </w:rPr>
                    <w:t>Upper explosion</w:t>
                  </w:r>
                </w:p>
              </w:tc>
              <w:tc>
                <w:tcPr>
                  <w:tcW w:w="3118"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320"/>
                    <w:rPr>
                      <w:sz w:val="24"/>
                      <w:szCs w:val="24"/>
                    </w:rPr>
                  </w:pPr>
                  <w:r w:rsidRPr="00C4220E">
                    <w:rPr>
                      <w:sz w:val="24"/>
                      <w:szCs w:val="24"/>
                    </w:rPr>
                    <w:t>Not applicable</w:t>
                  </w:r>
                </w:p>
              </w:tc>
            </w:tr>
            <w:tr w:rsidR="002B1B2E" w:rsidRPr="00C4220E" w:rsidTr="0003319B">
              <w:trPr>
                <w:trHeight w:val="192"/>
              </w:trPr>
              <w:tc>
                <w:tcPr>
                  <w:tcW w:w="4820"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40"/>
                    <w:rPr>
                      <w:b/>
                      <w:sz w:val="24"/>
                      <w:szCs w:val="24"/>
                    </w:rPr>
                  </w:pPr>
                  <w:r w:rsidRPr="00C4220E">
                    <w:rPr>
                      <w:sz w:val="24"/>
                      <w:szCs w:val="24"/>
                    </w:rPr>
                    <w:t>Specific gravity</w:t>
                  </w:r>
                </w:p>
              </w:tc>
              <w:tc>
                <w:tcPr>
                  <w:tcW w:w="3118" w:type="dxa"/>
                  <w:tcBorders>
                    <w:top w:val="nil"/>
                    <w:left w:val="nil"/>
                    <w:bottom w:val="nil"/>
                    <w:right w:val="nil"/>
                  </w:tcBorders>
                  <w:shd w:val="clear" w:color="auto" w:fill="FFFFFF"/>
                </w:tcPr>
                <w:p w:rsidR="002B1B2E" w:rsidRPr="00C4220E" w:rsidRDefault="0091406E" w:rsidP="002B1B2E">
                  <w:pPr>
                    <w:pStyle w:val="a7"/>
                    <w:shd w:val="clear" w:color="auto" w:fill="auto"/>
                    <w:spacing w:before="0" w:line="240" w:lineRule="auto"/>
                    <w:ind w:left="320"/>
                    <w:rPr>
                      <w:sz w:val="24"/>
                      <w:szCs w:val="24"/>
                    </w:rPr>
                  </w:pPr>
                  <w:r>
                    <w:rPr>
                      <w:sz w:val="24"/>
                      <w:szCs w:val="24"/>
                    </w:rPr>
                    <w:t>1.0-1.</w:t>
                  </w:r>
                  <w:r>
                    <w:rPr>
                      <w:rFonts w:hint="eastAsia"/>
                      <w:sz w:val="24"/>
                      <w:szCs w:val="24"/>
                    </w:rPr>
                    <w:t>1</w:t>
                  </w:r>
                  <w:r w:rsidR="002B1B2E" w:rsidRPr="00C4220E">
                    <w:rPr>
                      <w:sz w:val="24"/>
                      <w:szCs w:val="24"/>
                    </w:rPr>
                    <w:t xml:space="preserve"> Kg/I</w:t>
                  </w:r>
                </w:p>
              </w:tc>
            </w:tr>
            <w:tr w:rsidR="002B1B2E" w:rsidRPr="00C4220E" w:rsidTr="0003319B">
              <w:trPr>
                <w:trHeight w:val="192"/>
              </w:trPr>
              <w:tc>
                <w:tcPr>
                  <w:tcW w:w="4820"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40"/>
                    <w:rPr>
                      <w:b/>
                      <w:sz w:val="24"/>
                      <w:szCs w:val="24"/>
                    </w:rPr>
                  </w:pPr>
                  <w:r w:rsidRPr="00C4220E">
                    <w:rPr>
                      <w:sz w:val="24"/>
                      <w:szCs w:val="24"/>
                    </w:rPr>
                    <w:t>Solubility</w:t>
                  </w:r>
                </w:p>
              </w:tc>
              <w:tc>
                <w:tcPr>
                  <w:tcW w:w="3118"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320"/>
                    <w:rPr>
                      <w:sz w:val="24"/>
                      <w:szCs w:val="24"/>
                    </w:rPr>
                  </w:pPr>
                  <w:r w:rsidRPr="00C4220E">
                    <w:rPr>
                      <w:sz w:val="24"/>
                      <w:szCs w:val="24"/>
                    </w:rPr>
                    <w:t>Soluble in water</w:t>
                  </w:r>
                </w:p>
              </w:tc>
            </w:tr>
            <w:tr w:rsidR="002B1B2E" w:rsidRPr="00C4220E" w:rsidTr="0003319B">
              <w:trPr>
                <w:trHeight w:val="197"/>
              </w:trPr>
              <w:tc>
                <w:tcPr>
                  <w:tcW w:w="4820"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40"/>
                    <w:rPr>
                      <w:b/>
                      <w:sz w:val="24"/>
                      <w:szCs w:val="24"/>
                      <w:lang w:val="ru-RU"/>
                    </w:rPr>
                  </w:pPr>
                  <w:r w:rsidRPr="00C4220E">
                    <w:rPr>
                      <w:sz w:val="24"/>
                      <w:szCs w:val="24"/>
                    </w:rPr>
                    <w:t>Decomposition temperature</w:t>
                  </w:r>
                </w:p>
              </w:tc>
              <w:tc>
                <w:tcPr>
                  <w:tcW w:w="3118"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320"/>
                    <w:rPr>
                      <w:sz w:val="24"/>
                      <w:szCs w:val="24"/>
                    </w:rPr>
                  </w:pPr>
                  <w:r w:rsidRPr="00C4220E">
                    <w:rPr>
                      <w:sz w:val="24"/>
                      <w:szCs w:val="24"/>
                    </w:rPr>
                    <w:t>Not applicable</w:t>
                  </w:r>
                </w:p>
              </w:tc>
            </w:tr>
            <w:tr w:rsidR="002B1B2E" w:rsidRPr="00C4220E" w:rsidTr="0003319B">
              <w:trPr>
                <w:trHeight w:val="202"/>
              </w:trPr>
              <w:tc>
                <w:tcPr>
                  <w:tcW w:w="4820" w:type="dxa"/>
                  <w:tcBorders>
                    <w:top w:val="nil"/>
                    <w:left w:val="nil"/>
                    <w:bottom w:val="nil"/>
                    <w:right w:val="nil"/>
                  </w:tcBorders>
                  <w:shd w:val="clear" w:color="auto" w:fill="FFFFFF"/>
                </w:tcPr>
                <w:p w:rsidR="002B1B2E" w:rsidRPr="00C4220E" w:rsidRDefault="002B1B2E" w:rsidP="002B1B2E">
                  <w:pPr>
                    <w:pStyle w:val="a7"/>
                    <w:shd w:val="clear" w:color="auto" w:fill="auto"/>
                    <w:spacing w:before="0" w:line="240" w:lineRule="auto"/>
                    <w:ind w:left="40"/>
                    <w:rPr>
                      <w:b/>
                      <w:sz w:val="24"/>
                      <w:szCs w:val="24"/>
                    </w:rPr>
                  </w:pPr>
                  <w:r w:rsidRPr="00C4220E">
                    <w:rPr>
                      <w:sz w:val="24"/>
                      <w:szCs w:val="24"/>
                    </w:rPr>
                    <w:t>Viscosity</w:t>
                  </w:r>
                </w:p>
              </w:tc>
              <w:tc>
                <w:tcPr>
                  <w:tcW w:w="3118" w:type="dxa"/>
                  <w:tcBorders>
                    <w:top w:val="nil"/>
                    <w:left w:val="nil"/>
                    <w:bottom w:val="nil"/>
                    <w:right w:val="nil"/>
                  </w:tcBorders>
                  <w:shd w:val="clear" w:color="auto" w:fill="FFFFFF"/>
                </w:tcPr>
                <w:p w:rsidR="002B1B2E" w:rsidRPr="00C4220E" w:rsidRDefault="0091406E" w:rsidP="002B1B2E">
                  <w:pPr>
                    <w:pStyle w:val="a7"/>
                    <w:shd w:val="clear" w:color="auto" w:fill="auto"/>
                    <w:spacing w:before="0" w:line="240" w:lineRule="auto"/>
                    <w:ind w:left="320"/>
                    <w:rPr>
                      <w:sz w:val="24"/>
                      <w:szCs w:val="24"/>
                    </w:rPr>
                  </w:pPr>
                  <w:r>
                    <w:rPr>
                      <w:rFonts w:hint="eastAsia"/>
                      <w:sz w:val="24"/>
                      <w:szCs w:val="24"/>
                    </w:rPr>
                    <w:t>1</w:t>
                  </w:r>
                  <w:r>
                    <w:rPr>
                      <w:sz w:val="24"/>
                      <w:szCs w:val="24"/>
                    </w:rPr>
                    <w:t>0-</w:t>
                  </w:r>
                  <w:r>
                    <w:rPr>
                      <w:rFonts w:hint="eastAsia"/>
                      <w:sz w:val="24"/>
                      <w:szCs w:val="24"/>
                    </w:rPr>
                    <w:t>60</w:t>
                  </w:r>
                  <w:r w:rsidR="002B1B2E" w:rsidRPr="00C4220E">
                    <w:rPr>
                      <w:sz w:val="24"/>
                      <w:szCs w:val="24"/>
                    </w:rPr>
                    <w:t>KU</w:t>
                  </w:r>
                </w:p>
              </w:tc>
            </w:tr>
          </w:tbl>
          <w:p w:rsidR="00E21693" w:rsidRPr="00C4220E" w:rsidRDefault="00E21693" w:rsidP="00E21693">
            <w:pPr>
              <w:spacing w:beforeLines="50" w:before="156"/>
              <w:jc w:val="left"/>
              <w:rPr>
                <w:rFonts w:ascii="Arial" w:hAnsi="Arial" w:cs="Arial"/>
                <w:sz w:val="24"/>
                <w:szCs w:val="24"/>
              </w:rPr>
            </w:pPr>
          </w:p>
        </w:tc>
      </w:tr>
      <w:tr w:rsidR="00914817" w:rsidRPr="00C4220E" w:rsidTr="00097B74">
        <w:trPr>
          <w:trHeight w:val="265"/>
        </w:trPr>
        <w:tc>
          <w:tcPr>
            <w:tcW w:w="9979" w:type="dxa"/>
            <w:tcBorders>
              <w:top w:val="single" w:sz="4" w:space="0" w:color="auto"/>
              <w:bottom w:val="single" w:sz="4" w:space="0" w:color="auto"/>
            </w:tcBorders>
            <w:shd w:val="clear" w:color="auto" w:fill="002060"/>
          </w:tcPr>
          <w:p w:rsidR="00914817" w:rsidRPr="00C4220E" w:rsidRDefault="00E63A2B" w:rsidP="00054F91">
            <w:pPr>
              <w:jc w:val="left"/>
              <w:rPr>
                <w:rFonts w:ascii="Arial" w:hAnsi="Arial" w:cs="Arial"/>
                <w:b/>
                <w:sz w:val="24"/>
                <w:szCs w:val="24"/>
              </w:rPr>
            </w:pPr>
            <w:r w:rsidRPr="00C4220E">
              <w:rPr>
                <w:rFonts w:ascii="Arial" w:hAnsi="Arial" w:cs="Arial"/>
                <w:sz w:val="24"/>
                <w:szCs w:val="24"/>
              </w:rPr>
              <w:t>SECTION 10. Stability and reactivity</w:t>
            </w:r>
          </w:p>
        </w:tc>
      </w:tr>
      <w:tr w:rsidR="0079360C" w:rsidRPr="00C4220E" w:rsidTr="00097B74">
        <w:trPr>
          <w:trHeight w:val="765"/>
        </w:trPr>
        <w:tc>
          <w:tcPr>
            <w:tcW w:w="9979" w:type="dxa"/>
            <w:tcBorders>
              <w:top w:val="single" w:sz="4" w:space="0" w:color="auto"/>
              <w:bottom w:val="single" w:sz="4" w:space="0" w:color="auto"/>
            </w:tcBorders>
          </w:tcPr>
          <w:p w:rsidR="00E63A2B" w:rsidRPr="00C4220E" w:rsidRDefault="00835F54" w:rsidP="00E63A2B">
            <w:pPr>
              <w:spacing w:beforeLines="50" w:before="156" w:line="300" w:lineRule="auto"/>
              <w:rPr>
                <w:rFonts w:ascii="Arial" w:hAnsi="Arial" w:cs="Arial"/>
                <w:sz w:val="24"/>
                <w:szCs w:val="24"/>
              </w:rPr>
            </w:pPr>
            <w:r w:rsidRPr="00C4220E">
              <w:rPr>
                <w:rFonts w:ascii="Arial" w:hAnsi="Arial" w:cs="Arial"/>
                <w:sz w:val="24"/>
                <w:szCs w:val="24"/>
                <w:lang w:val="ru-RU"/>
              </w:rPr>
              <w:t>10.1.</w:t>
            </w:r>
            <w:r w:rsidRPr="00C4220E">
              <w:rPr>
                <w:rFonts w:ascii="Arial" w:hAnsi="Arial" w:cs="Arial"/>
                <w:b/>
                <w:sz w:val="24"/>
                <w:szCs w:val="24"/>
                <w:lang w:val="ru-RU"/>
              </w:rPr>
              <w:t xml:space="preserve"> </w:t>
            </w:r>
            <w:r w:rsidR="00E63A2B" w:rsidRPr="00C4220E">
              <w:rPr>
                <w:rFonts w:ascii="Arial" w:hAnsi="Arial" w:cs="Arial"/>
                <w:sz w:val="24"/>
                <w:szCs w:val="24"/>
              </w:rPr>
              <w:t>Stability</w:t>
            </w:r>
          </w:p>
          <w:p w:rsidR="00E63A2B" w:rsidRPr="00C4220E" w:rsidRDefault="00E63A2B" w:rsidP="00E63A2B">
            <w:pPr>
              <w:spacing w:beforeLines="50" w:before="156" w:line="300" w:lineRule="auto"/>
              <w:rPr>
                <w:rFonts w:ascii="Arial" w:hAnsi="Arial" w:cs="Arial"/>
                <w:sz w:val="24"/>
                <w:szCs w:val="24"/>
              </w:rPr>
            </w:pPr>
            <w:r w:rsidRPr="00C4220E">
              <w:rPr>
                <w:rFonts w:ascii="Arial" w:hAnsi="Arial" w:cs="Arial"/>
                <w:sz w:val="24"/>
                <w:szCs w:val="24"/>
              </w:rPr>
              <w:t>It is stable in the store condition of section 7.</w:t>
            </w:r>
          </w:p>
          <w:p w:rsidR="00E63A2B" w:rsidRPr="00C4220E" w:rsidRDefault="00E63A2B" w:rsidP="00E63A2B">
            <w:pPr>
              <w:spacing w:beforeLines="50" w:before="156" w:line="300" w:lineRule="auto"/>
              <w:rPr>
                <w:rFonts w:ascii="Arial" w:hAnsi="Arial" w:cs="Arial"/>
                <w:sz w:val="24"/>
                <w:szCs w:val="24"/>
              </w:rPr>
            </w:pPr>
            <w:r w:rsidRPr="00C4220E">
              <w:rPr>
                <w:rFonts w:ascii="Arial" w:hAnsi="Arial" w:cs="Arial"/>
                <w:sz w:val="24"/>
                <w:szCs w:val="24"/>
              </w:rPr>
              <w:t>10.2. Thermal decomposition</w:t>
            </w:r>
          </w:p>
          <w:p w:rsidR="00E63A2B" w:rsidRPr="00C4220E" w:rsidRDefault="00E63A2B" w:rsidP="00E63A2B">
            <w:pPr>
              <w:spacing w:beforeLines="50" w:before="156" w:line="300" w:lineRule="auto"/>
              <w:rPr>
                <w:rFonts w:ascii="Arial" w:hAnsi="Arial" w:cs="Arial"/>
                <w:sz w:val="24"/>
                <w:szCs w:val="24"/>
              </w:rPr>
            </w:pPr>
            <w:r w:rsidRPr="00C4220E">
              <w:rPr>
                <w:rFonts w:ascii="Arial" w:hAnsi="Arial" w:cs="Arial"/>
                <w:sz w:val="24"/>
                <w:szCs w:val="24"/>
              </w:rPr>
              <w:lastRenderedPageBreak/>
              <w:t>The decomposition will not happen if comply with this specification and regulations</w:t>
            </w:r>
          </w:p>
          <w:p w:rsidR="00E63A2B" w:rsidRPr="00C4220E" w:rsidRDefault="00E63A2B" w:rsidP="00E63A2B">
            <w:pPr>
              <w:spacing w:beforeLines="50" w:before="156" w:line="300" w:lineRule="auto"/>
              <w:rPr>
                <w:rFonts w:ascii="Arial" w:hAnsi="Arial" w:cs="Arial"/>
                <w:sz w:val="24"/>
                <w:szCs w:val="24"/>
              </w:rPr>
            </w:pPr>
            <w:r w:rsidRPr="00C4220E">
              <w:rPr>
                <w:rFonts w:ascii="Arial" w:hAnsi="Arial" w:cs="Arial"/>
                <w:sz w:val="24"/>
                <w:szCs w:val="24"/>
              </w:rPr>
              <w:t>10.3. Hazardous reactions</w:t>
            </w:r>
          </w:p>
          <w:p w:rsidR="00E63A2B" w:rsidRPr="00C4220E" w:rsidRDefault="00E63A2B" w:rsidP="00E63A2B">
            <w:pPr>
              <w:spacing w:beforeLines="50" w:before="156" w:line="300" w:lineRule="auto"/>
              <w:rPr>
                <w:rFonts w:ascii="Arial" w:hAnsi="Arial" w:cs="Arial"/>
                <w:sz w:val="24"/>
                <w:szCs w:val="24"/>
              </w:rPr>
            </w:pPr>
            <w:r w:rsidRPr="00C4220E">
              <w:rPr>
                <w:rFonts w:ascii="Arial" w:hAnsi="Arial" w:cs="Arial"/>
                <w:sz w:val="24"/>
                <w:szCs w:val="24"/>
              </w:rPr>
              <w:t>Moving, storage and operation are no hazardous reactions.</w:t>
            </w:r>
          </w:p>
          <w:p w:rsidR="00E63A2B" w:rsidRPr="00C4220E" w:rsidRDefault="00E63A2B" w:rsidP="00E63A2B">
            <w:pPr>
              <w:spacing w:beforeLines="50" w:before="156" w:line="300" w:lineRule="auto"/>
              <w:rPr>
                <w:rFonts w:ascii="Arial" w:hAnsi="Arial" w:cs="Arial"/>
                <w:sz w:val="24"/>
                <w:szCs w:val="24"/>
              </w:rPr>
            </w:pPr>
            <w:r w:rsidRPr="00C4220E">
              <w:rPr>
                <w:rFonts w:ascii="Arial" w:hAnsi="Arial" w:cs="Arial"/>
                <w:sz w:val="24"/>
                <w:szCs w:val="24"/>
              </w:rPr>
              <w:t>10.4 Possibility of hazardous reactions</w:t>
            </w:r>
          </w:p>
          <w:p w:rsidR="00E63A2B" w:rsidRPr="00C4220E" w:rsidRDefault="00E63A2B" w:rsidP="00E63A2B">
            <w:pPr>
              <w:spacing w:beforeLines="50" w:before="156" w:line="300" w:lineRule="auto"/>
              <w:rPr>
                <w:rFonts w:ascii="Arial" w:hAnsi="Arial" w:cs="Arial"/>
                <w:sz w:val="24"/>
                <w:szCs w:val="24"/>
              </w:rPr>
            </w:pPr>
            <w:r w:rsidRPr="00C4220E">
              <w:rPr>
                <w:rFonts w:ascii="Arial" w:hAnsi="Arial" w:cs="Arial"/>
                <w:sz w:val="24"/>
                <w:szCs w:val="24"/>
              </w:rPr>
              <w:t>2-(2-BUTOXYETHOXY</w:t>
            </w:r>
            <w:proofErr w:type="gramStart"/>
            <w:r w:rsidRPr="00C4220E">
              <w:rPr>
                <w:rFonts w:ascii="Arial" w:hAnsi="Arial" w:cs="Arial"/>
                <w:sz w:val="24"/>
                <w:szCs w:val="24"/>
              </w:rPr>
              <w:t>)ETHANOL</w:t>
            </w:r>
            <w:proofErr w:type="gramEnd"/>
            <w:r w:rsidRPr="00C4220E">
              <w:rPr>
                <w:rFonts w:ascii="Arial" w:hAnsi="Arial" w:cs="Arial"/>
                <w:sz w:val="24"/>
                <w:szCs w:val="24"/>
              </w:rPr>
              <w:t xml:space="preserve">: can react with </w:t>
            </w:r>
            <w:proofErr w:type="spellStart"/>
            <w:r w:rsidRPr="00C4220E">
              <w:rPr>
                <w:rFonts w:ascii="Arial" w:hAnsi="Arial" w:cs="Arial"/>
                <w:sz w:val="24"/>
                <w:szCs w:val="24"/>
              </w:rPr>
              <w:t>oxidising</w:t>
            </w:r>
            <w:proofErr w:type="spellEnd"/>
            <w:r w:rsidRPr="00C4220E">
              <w:rPr>
                <w:rFonts w:ascii="Arial" w:hAnsi="Arial" w:cs="Arial"/>
                <w:sz w:val="24"/>
                <w:szCs w:val="24"/>
              </w:rPr>
              <w:t xml:space="preserve"> agents. May form peroxides with the oxygen in the atmosphere. In the reaction with aluminum may produce hydrogen. Can form explosive mixtures with air.</w:t>
            </w:r>
          </w:p>
          <w:p w:rsidR="00E63A2B" w:rsidRPr="00C4220E" w:rsidRDefault="00E63A2B" w:rsidP="00E63A2B">
            <w:pPr>
              <w:spacing w:beforeLines="50" w:before="156" w:line="300" w:lineRule="auto"/>
              <w:rPr>
                <w:rFonts w:ascii="Arial" w:hAnsi="Arial" w:cs="Arial"/>
                <w:sz w:val="24"/>
                <w:szCs w:val="24"/>
              </w:rPr>
            </w:pPr>
            <w:r w:rsidRPr="00C4220E">
              <w:rPr>
                <w:rFonts w:ascii="Arial" w:hAnsi="Arial" w:cs="Arial"/>
                <w:sz w:val="24"/>
                <w:szCs w:val="24"/>
              </w:rPr>
              <w:t>10.5. Conditions to avoid</w:t>
            </w:r>
          </w:p>
          <w:p w:rsidR="00E63A2B" w:rsidRPr="00C4220E" w:rsidRDefault="00E63A2B" w:rsidP="00E63A2B">
            <w:pPr>
              <w:spacing w:beforeLines="50" w:before="156" w:line="300" w:lineRule="auto"/>
              <w:rPr>
                <w:rFonts w:ascii="Arial" w:hAnsi="Arial" w:cs="Arial"/>
                <w:sz w:val="24"/>
                <w:szCs w:val="24"/>
              </w:rPr>
            </w:pPr>
            <w:r w:rsidRPr="00C4220E">
              <w:rPr>
                <w:rFonts w:ascii="Arial" w:hAnsi="Arial" w:cs="Arial"/>
                <w:sz w:val="24"/>
                <w:szCs w:val="24"/>
              </w:rPr>
              <w:t>Avoid contact with acid and Polyvalent metal salt.</w:t>
            </w:r>
          </w:p>
          <w:p w:rsidR="00E63A2B" w:rsidRPr="00C4220E" w:rsidRDefault="00E63A2B" w:rsidP="00E63A2B">
            <w:pPr>
              <w:spacing w:beforeLines="50" w:before="156" w:line="300" w:lineRule="auto"/>
              <w:rPr>
                <w:rFonts w:ascii="Arial" w:hAnsi="Arial" w:cs="Arial"/>
                <w:b/>
                <w:sz w:val="24"/>
                <w:szCs w:val="24"/>
                <w:lang w:val="ru-RU"/>
              </w:rPr>
            </w:pPr>
            <w:r w:rsidRPr="00C4220E">
              <w:rPr>
                <w:rFonts w:ascii="Arial" w:hAnsi="Arial" w:cs="Arial"/>
                <w:sz w:val="24"/>
                <w:szCs w:val="24"/>
              </w:rPr>
              <w:t>10.6. Incompatible materials</w:t>
            </w:r>
          </w:p>
          <w:p w:rsidR="0079360C" w:rsidRPr="00C4220E" w:rsidRDefault="00E63A2B" w:rsidP="002536B7">
            <w:pPr>
              <w:spacing w:afterLines="50" w:after="156" w:line="300" w:lineRule="auto"/>
              <w:rPr>
                <w:rFonts w:ascii="Arial" w:hAnsi="Arial" w:cs="Arial"/>
                <w:b/>
                <w:sz w:val="24"/>
                <w:szCs w:val="24"/>
                <w:lang w:val="ru-RU"/>
              </w:rPr>
            </w:pPr>
            <w:r w:rsidRPr="00C4220E">
              <w:rPr>
                <w:rFonts w:ascii="Arial" w:hAnsi="Arial" w:cs="Arial"/>
                <w:sz w:val="24"/>
                <w:szCs w:val="24"/>
              </w:rPr>
              <w:t>Acid and Polyvalent metal salt.</w:t>
            </w:r>
          </w:p>
        </w:tc>
      </w:tr>
      <w:tr w:rsidR="008C666D" w:rsidRPr="00C4220E" w:rsidTr="00097B74">
        <w:trPr>
          <w:trHeight w:val="301"/>
        </w:trPr>
        <w:tc>
          <w:tcPr>
            <w:tcW w:w="9979" w:type="dxa"/>
            <w:tcBorders>
              <w:top w:val="single" w:sz="4" w:space="0" w:color="auto"/>
              <w:bottom w:val="single" w:sz="4" w:space="0" w:color="auto"/>
            </w:tcBorders>
            <w:shd w:val="clear" w:color="auto" w:fill="002060"/>
          </w:tcPr>
          <w:p w:rsidR="008C666D" w:rsidRPr="00C4220E" w:rsidRDefault="00E63A2B" w:rsidP="00054F91">
            <w:pPr>
              <w:jc w:val="left"/>
              <w:rPr>
                <w:rFonts w:ascii="Arial" w:hAnsi="Arial" w:cs="Arial"/>
                <w:b/>
                <w:sz w:val="24"/>
                <w:szCs w:val="24"/>
                <w:lang w:val="ru-RU"/>
              </w:rPr>
            </w:pPr>
            <w:r w:rsidRPr="00C4220E">
              <w:rPr>
                <w:rFonts w:ascii="Arial" w:hAnsi="Arial" w:cs="Arial"/>
                <w:sz w:val="24"/>
                <w:szCs w:val="24"/>
              </w:rPr>
              <w:lastRenderedPageBreak/>
              <w:t>SECTION 11. Toxicological information</w:t>
            </w:r>
          </w:p>
        </w:tc>
      </w:tr>
      <w:tr w:rsidR="0079360C" w:rsidRPr="00C4220E" w:rsidTr="00097B74">
        <w:trPr>
          <w:trHeight w:val="795"/>
        </w:trPr>
        <w:tc>
          <w:tcPr>
            <w:tcW w:w="9979" w:type="dxa"/>
            <w:tcBorders>
              <w:top w:val="single" w:sz="4" w:space="0" w:color="auto"/>
              <w:bottom w:val="single" w:sz="4" w:space="0" w:color="auto"/>
            </w:tcBorders>
          </w:tcPr>
          <w:p w:rsidR="0079360C" w:rsidRPr="00C4220E" w:rsidRDefault="00E63A2B" w:rsidP="003545D9">
            <w:pPr>
              <w:spacing w:beforeLines="50" w:before="156" w:afterLines="50" w:after="156" w:line="300" w:lineRule="auto"/>
              <w:rPr>
                <w:rFonts w:ascii="Arial" w:hAnsi="Arial" w:cs="Arial"/>
                <w:sz w:val="24"/>
                <w:szCs w:val="24"/>
                <w:lang w:val="ru-RU"/>
              </w:rPr>
            </w:pPr>
            <w:r w:rsidRPr="00C4220E">
              <w:rPr>
                <w:rFonts w:ascii="Arial" w:hAnsi="Arial" w:cs="Arial"/>
                <w:sz w:val="24"/>
                <w:szCs w:val="24"/>
              </w:rPr>
              <w:t>No known cases of harm to health due to exposure to substances. In any case, it is recommended to work with observance of rules of industrial hygiene. Have especially sensitive individuals the substance may have slight health effects following inhalation and/or absorption through the skin and/or eye contact and/or ingestion.</w:t>
            </w:r>
          </w:p>
        </w:tc>
      </w:tr>
      <w:tr w:rsidR="008C666D" w:rsidRPr="00C4220E" w:rsidTr="00097B74">
        <w:trPr>
          <w:trHeight w:val="301"/>
        </w:trPr>
        <w:tc>
          <w:tcPr>
            <w:tcW w:w="9979" w:type="dxa"/>
            <w:tcBorders>
              <w:top w:val="single" w:sz="4" w:space="0" w:color="auto"/>
              <w:bottom w:val="single" w:sz="4" w:space="0" w:color="auto"/>
            </w:tcBorders>
            <w:shd w:val="clear" w:color="auto" w:fill="002060"/>
          </w:tcPr>
          <w:p w:rsidR="008C666D" w:rsidRPr="00C4220E" w:rsidRDefault="00E63A2B" w:rsidP="007A15B2">
            <w:pPr>
              <w:jc w:val="left"/>
              <w:rPr>
                <w:rFonts w:ascii="Arial" w:hAnsi="Arial" w:cs="Arial"/>
                <w:b/>
                <w:sz w:val="24"/>
                <w:szCs w:val="24"/>
                <w:lang w:val="ru-RU"/>
              </w:rPr>
            </w:pPr>
            <w:r w:rsidRPr="00C4220E">
              <w:rPr>
                <w:rFonts w:ascii="Arial" w:hAnsi="Arial" w:cs="Arial"/>
                <w:sz w:val="24"/>
                <w:szCs w:val="24"/>
              </w:rPr>
              <w:t>SECTION 12. Ecological information</w:t>
            </w:r>
          </w:p>
        </w:tc>
      </w:tr>
      <w:tr w:rsidR="008C666D" w:rsidRPr="00C4220E" w:rsidTr="00097B74">
        <w:trPr>
          <w:trHeight w:val="567"/>
        </w:trPr>
        <w:tc>
          <w:tcPr>
            <w:tcW w:w="9979" w:type="dxa"/>
            <w:tcBorders>
              <w:top w:val="single" w:sz="4" w:space="0" w:color="auto"/>
              <w:bottom w:val="single" w:sz="4" w:space="0" w:color="auto"/>
            </w:tcBorders>
          </w:tcPr>
          <w:p w:rsidR="00E63A2B" w:rsidRPr="00C4220E" w:rsidRDefault="00E63A2B" w:rsidP="003545D9">
            <w:pPr>
              <w:spacing w:line="300" w:lineRule="auto"/>
              <w:rPr>
                <w:rFonts w:ascii="Arial" w:hAnsi="Arial" w:cs="Arial"/>
                <w:sz w:val="24"/>
                <w:szCs w:val="24"/>
              </w:rPr>
            </w:pPr>
            <w:r w:rsidRPr="00C4220E">
              <w:rPr>
                <w:rFonts w:ascii="Arial" w:hAnsi="Arial" w:cs="Arial"/>
                <w:sz w:val="24"/>
                <w:szCs w:val="24"/>
              </w:rPr>
              <w:t>To use the drug in accordance with the rules of work, leaving the drug in the environment. Inform the competent authorities, should the product reach waterways or sewers or contaminate soil or vegetation.</w:t>
            </w:r>
          </w:p>
          <w:p w:rsidR="00726DD2" w:rsidRPr="00C4220E" w:rsidRDefault="00E63A2B" w:rsidP="003545D9">
            <w:pPr>
              <w:spacing w:line="300" w:lineRule="auto"/>
              <w:rPr>
                <w:rFonts w:ascii="Arial" w:eastAsia="方正姚体" w:hAnsi="Arial" w:cs="Arial"/>
                <w:sz w:val="24"/>
                <w:szCs w:val="24"/>
                <w:lang w:val="ru-RU"/>
              </w:rPr>
            </w:pPr>
            <w:r w:rsidRPr="00C4220E">
              <w:rPr>
                <w:rFonts w:ascii="Arial" w:eastAsia="方正姚体" w:hAnsi="Arial" w:cs="Arial"/>
                <w:sz w:val="24"/>
                <w:szCs w:val="24"/>
                <w:lang w:val="ru-RU"/>
              </w:rPr>
              <w:t>12.1.</w:t>
            </w:r>
            <w:r w:rsidRPr="00C4220E">
              <w:rPr>
                <w:rFonts w:ascii="Arial" w:eastAsia="方正姚体" w:hAnsi="Arial" w:cs="Arial"/>
                <w:b/>
                <w:sz w:val="24"/>
                <w:szCs w:val="24"/>
                <w:lang w:val="ru-RU"/>
              </w:rPr>
              <w:t xml:space="preserve"> </w:t>
            </w:r>
            <w:r w:rsidR="00726DD2" w:rsidRPr="00C4220E">
              <w:rPr>
                <w:rFonts w:ascii="Arial" w:eastAsia="方正姚体" w:hAnsi="Arial" w:cs="Arial"/>
                <w:sz w:val="24"/>
                <w:szCs w:val="24"/>
                <w:lang w:val="ru-RU"/>
              </w:rPr>
              <w:t>Toxicity</w:t>
            </w:r>
          </w:p>
          <w:p w:rsidR="00726DD2" w:rsidRPr="00C4220E" w:rsidRDefault="00726DD2" w:rsidP="003545D9">
            <w:pPr>
              <w:spacing w:line="300" w:lineRule="auto"/>
              <w:rPr>
                <w:rFonts w:ascii="Arial" w:eastAsia="方正姚体" w:hAnsi="Arial" w:cs="Arial"/>
                <w:sz w:val="24"/>
                <w:szCs w:val="24"/>
                <w:lang w:val="ru-RU"/>
              </w:rPr>
            </w:pPr>
            <w:r w:rsidRPr="00C4220E">
              <w:rPr>
                <w:rFonts w:ascii="Arial" w:eastAsia="方正姚体" w:hAnsi="Arial" w:cs="Arial"/>
                <w:sz w:val="24"/>
                <w:szCs w:val="24"/>
                <w:lang w:val="ru-RU"/>
              </w:rPr>
              <w:t>No information</w:t>
            </w:r>
          </w:p>
          <w:p w:rsidR="00726DD2" w:rsidRPr="00C4220E" w:rsidRDefault="00726DD2" w:rsidP="003545D9">
            <w:pPr>
              <w:spacing w:line="300" w:lineRule="auto"/>
              <w:rPr>
                <w:rFonts w:ascii="Arial" w:eastAsia="方正姚体" w:hAnsi="Arial" w:cs="Arial"/>
                <w:sz w:val="24"/>
                <w:szCs w:val="24"/>
                <w:lang w:val="ru-RU"/>
              </w:rPr>
            </w:pPr>
            <w:r w:rsidRPr="00C4220E">
              <w:rPr>
                <w:rFonts w:ascii="Arial" w:eastAsia="方正姚体" w:hAnsi="Arial" w:cs="Arial"/>
                <w:sz w:val="24"/>
                <w:szCs w:val="24"/>
                <w:lang w:val="ru-RU"/>
              </w:rPr>
              <w:t>12.2 Persistence and degradability</w:t>
            </w:r>
          </w:p>
          <w:p w:rsidR="00726DD2" w:rsidRPr="00C4220E" w:rsidRDefault="00346C37" w:rsidP="003545D9">
            <w:pPr>
              <w:spacing w:line="300" w:lineRule="auto"/>
              <w:rPr>
                <w:rFonts w:ascii="Arial" w:eastAsia="方正姚体" w:hAnsi="Arial" w:cs="Arial"/>
                <w:sz w:val="24"/>
                <w:szCs w:val="24"/>
                <w:lang w:val="ru-RU"/>
              </w:rPr>
            </w:pPr>
            <w:r w:rsidRPr="00C4220E">
              <w:rPr>
                <w:rFonts w:ascii="Arial" w:eastAsia="方正姚体" w:hAnsi="Arial" w:cs="Arial"/>
                <w:sz w:val="24"/>
                <w:szCs w:val="24"/>
                <w:lang w:val="ru-RU"/>
              </w:rPr>
              <w:t>No information</w:t>
            </w:r>
          </w:p>
          <w:p w:rsidR="003545D9" w:rsidRPr="00C4220E" w:rsidRDefault="00726DD2" w:rsidP="003545D9">
            <w:pPr>
              <w:spacing w:line="300" w:lineRule="auto"/>
              <w:rPr>
                <w:rFonts w:ascii="Arial" w:eastAsia="方正姚体" w:hAnsi="Arial" w:cs="Arial"/>
                <w:b/>
                <w:sz w:val="24"/>
                <w:szCs w:val="24"/>
                <w:lang w:val="ru-RU"/>
              </w:rPr>
            </w:pPr>
            <w:r w:rsidRPr="00C4220E">
              <w:rPr>
                <w:rFonts w:ascii="Arial" w:hAnsi="Arial" w:cs="Arial"/>
                <w:sz w:val="24"/>
                <w:szCs w:val="24"/>
              </w:rPr>
              <w:t xml:space="preserve">12.3 </w:t>
            </w:r>
            <w:proofErr w:type="spellStart"/>
            <w:r w:rsidR="00E63A2B" w:rsidRPr="00C4220E">
              <w:rPr>
                <w:rFonts w:ascii="Arial" w:hAnsi="Arial" w:cs="Arial"/>
                <w:sz w:val="24"/>
                <w:szCs w:val="24"/>
              </w:rPr>
              <w:t>Bioaccumulative</w:t>
            </w:r>
            <w:proofErr w:type="spellEnd"/>
            <w:r w:rsidR="00E63A2B" w:rsidRPr="00C4220E">
              <w:rPr>
                <w:rFonts w:ascii="Arial" w:hAnsi="Arial" w:cs="Arial"/>
                <w:sz w:val="24"/>
                <w:szCs w:val="24"/>
              </w:rPr>
              <w:t xml:space="preserve"> potential</w:t>
            </w:r>
            <w:r w:rsidR="00B05FB6" w:rsidRPr="00C4220E">
              <w:rPr>
                <w:rFonts w:ascii="Arial" w:eastAsia="方正姚体" w:hAnsi="Arial" w:cs="Arial"/>
                <w:b/>
                <w:sz w:val="24"/>
                <w:szCs w:val="24"/>
                <w:lang w:val="ru-RU"/>
              </w:rPr>
              <w:t>:</w:t>
            </w:r>
          </w:p>
          <w:p w:rsidR="00B05FB6" w:rsidRPr="00C4220E" w:rsidRDefault="00E63A2B" w:rsidP="003545D9">
            <w:pPr>
              <w:spacing w:line="300" w:lineRule="auto"/>
              <w:rPr>
                <w:rFonts w:ascii="Arial" w:eastAsia="方正姚体" w:hAnsi="Arial" w:cs="Arial"/>
                <w:b/>
                <w:sz w:val="24"/>
                <w:szCs w:val="24"/>
                <w:lang w:val="ru-RU"/>
              </w:rPr>
            </w:pPr>
            <w:r w:rsidRPr="00C4220E">
              <w:rPr>
                <w:rFonts w:ascii="Arial" w:hAnsi="Arial" w:cs="Arial"/>
                <w:sz w:val="24"/>
                <w:szCs w:val="24"/>
              </w:rPr>
              <w:t>No information</w:t>
            </w:r>
            <w:r w:rsidRPr="00C4220E">
              <w:rPr>
                <w:rFonts w:ascii="Arial" w:eastAsia="方正姚体" w:hAnsi="Arial" w:cs="Arial"/>
                <w:b/>
                <w:sz w:val="24"/>
                <w:szCs w:val="24"/>
                <w:lang w:val="ru-RU"/>
              </w:rPr>
              <w:t xml:space="preserve"> </w:t>
            </w:r>
          </w:p>
          <w:p w:rsidR="00E63A2B" w:rsidRPr="00C4220E" w:rsidRDefault="00726DD2" w:rsidP="003545D9">
            <w:pPr>
              <w:spacing w:line="300" w:lineRule="auto"/>
              <w:rPr>
                <w:rFonts w:ascii="Arial" w:eastAsia="方正姚体" w:hAnsi="Arial" w:cs="Arial"/>
                <w:b/>
                <w:sz w:val="24"/>
                <w:szCs w:val="24"/>
                <w:lang w:val="ru-RU"/>
              </w:rPr>
            </w:pPr>
            <w:r w:rsidRPr="00C4220E">
              <w:rPr>
                <w:rFonts w:ascii="Arial" w:eastAsia="方正姚体" w:hAnsi="Arial" w:cs="Arial"/>
                <w:sz w:val="24"/>
                <w:szCs w:val="24"/>
                <w:lang w:val="ru-RU"/>
              </w:rPr>
              <w:t>12.4</w:t>
            </w:r>
            <w:r w:rsidR="00E63A2B" w:rsidRPr="00C4220E">
              <w:rPr>
                <w:rFonts w:ascii="Arial" w:eastAsia="方正姚体" w:hAnsi="Arial" w:cs="Arial"/>
                <w:sz w:val="24"/>
                <w:szCs w:val="24"/>
                <w:lang w:val="ru-RU"/>
              </w:rPr>
              <w:t xml:space="preserve">. </w:t>
            </w:r>
            <w:r w:rsidR="00E63A2B" w:rsidRPr="00C4220E">
              <w:rPr>
                <w:rFonts w:ascii="Arial" w:hAnsi="Arial" w:cs="Arial"/>
                <w:sz w:val="24"/>
                <w:szCs w:val="24"/>
              </w:rPr>
              <w:t>Mobility in soil Information not available</w:t>
            </w:r>
          </w:p>
          <w:p w:rsidR="00E63A2B" w:rsidRPr="00C4220E" w:rsidRDefault="00726DD2" w:rsidP="00E63A2B">
            <w:pPr>
              <w:spacing w:line="300" w:lineRule="auto"/>
              <w:rPr>
                <w:rFonts w:ascii="Arial" w:hAnsi="Arial" w:cs="Arial"/>
                <w:sz w:val="24"/>
                <w:szCs w:val="24"/>
              </w:rPr>
            </w:pPr>
            <w:r w:rsidRPr="00C4220E">
              <w:rPr>
                <w:rFonts w:ascii="Arial" w:eastAsia="方正姚体" w:hAnsi="Arial" w:cs="Arial"/>
                <w:sz w:val="24"/>
                <w:szCs w:val="24"/>
                <w:lang w:val="ru-RU"/>
              </w:rPr>
              <w:t>12.5</w:t>
            </w:r>
            <w:r w:rsidR="003545D9" w:rsidRPr="00C4220E">
              <w:rPr>
                <w:rFonts w:ascii="Arial" w:eastAsia="方正姚体" w:hAnsi="Arial" w:cs="Arial"/>
                <w:sz w:val="24"/>
                <w:szCs w:val="24"/>
                <w:lang w:val="ru-RU"/>
              </w:rPr>
              <w:t>.</w:t>
            </w:r>
            <w:r w:rsidR="00E63A2B" w:rsidRPr="00C4220E">
              <w:rPr>
                <w:rFonts w:ascii="Arial" w:eastAsia="方正姚体" w:hAnsi="Arial" w:cs="Arial"/>
                <w:sz w:val="24"/>
                <w:szCs w:val="24"/>
                <w:lang w:val="ru-RU"/>
              </w:rPr>
              <w:t xml:space="preserve"> </w:t>
            </w:r>
            <w:r w:rsidR="00E63A2B" w:rsidRPr="00C4220E">
              <w:rPr>
                <w:rFonts w:ascii="Arial" w:hAnsi="Arial" w:cs="Arial"/>
                <w:sz w:val="24"/>
                <w:szCs w:val="24"/>
              </w:rPr>
              <w:t xml:space="preserve">Results of PBT and </w:t>
            </w:r>
            <w:proofErr w:type="spellStart"/>
            <w:r w:rsidR="00E63A2B" w:rsidRPr="00C4220E">
              <w:rPr>
                <w:rFonts w:ascii="Arial" w:hAnsi="Arial" w:cs="Arial"/>
                <w:sz w:val="24"/>
                <w:szCs w:val="24"/>
              </w:rPr>
              <w:t>vPvB</w:t>
            </w:r>
            <w:proofErr w:type="spellEnd"/>
            <w:r w:rsidR="00E63A2B" w:rsidRPr="00C4220E">
              <w:rPr>
                <w:rFonts w:ascii="Arial" w:hAnsi="Arial" w:cs="Arial"/>
                <w:sz w:val="24"/>
                <w:szCs w:val="24"/>
              </w:rPr>
              <w:t xml:space="preserve"> assessment</w:t>
            </w:r>
          </w:p>
          <w:p w:rsidR="00E63A2B" w:rsidRPr="00C4220E" w:rsidRDefault="00E63A2B" w:rsidP="00E63A2B">
            <w:pPr>
              <w:spacing w:line="300" w:lineRule="auto"/>
              <w:rPr>
                <w:rFonts w:ascii="Arial" w:hAnsi="Arial" w:cs="Arial"/>
                <w:sz w:val="24"/>
                <w:szCs w:val="24"/>
              </w:rPr>
            </w:pPr>
            <w:r w:rsidRPr="00C4220E">
              <w:rPr>
                <w:rFonts w:ascii="Arial" w:hAnsi="Arial" w:cs="Arial"/>
                <w:sz w:val="24"/>
                <w:szCs w:val="24"/>
              </w:rPr>
              <w:t xml:space="preserve">In accordance with the available data the substance does not contain PBT or </w:t>
            </w:r>
            <w:proofErr w:type="spellStart"/>
            <w:r w:rsidRPr="00C4220E">
              <w:rPr>
                <w:rFonts w:ascii="Arial" w:hAnsi="Arial" w:cs="Arial"/>
                <w:sz w:val="24"/>
                <w:szCs w:val="24"/>
              </w:rPr>
              <w:t>vPvB</w:t>
            </w:r>
            <w:proofErr w:type="spellEnd"/>
            <w:r w:rsidRPr="00C4220E">
              <w:rPr>
                <w:rFonts w:ascii="Arial" w:hAnsi="Arial" w:cs="Arial"/>
                <w:sz w:val="24"/>
                <w:szCs w:val="24"/>
              </w:rPr>
              <w:t xml:space="preserve"> at a concentration exceeding 0.1%.</w:t>
            </w:r>
          </w:p>
          <w:p w:rsidR="003545D9" w:rsidRPr="00C4220E" w:rsidRDefault="00726DD2" w:rsidP="00E63A2B">
            <w:pPr>
              <w:spacing w:line="300" w:lineRule="auto"/>
              <w:rPr>
                <w:rFonts w:ascii="Arial" w:eastAsia="方正姚体" w:hAnsi="Arial" w:cs="Arial"/>
                <w:b/>
                <w:sz w:val="24"/>
                <w:szCs w:val="24"/>
                <w:lang w:val="ru-RU"/>
              </w:rPr>
            </w:pPr>
            <w:r w:rsidRPr="00C4220E">
              <w:rPr>
                <w:rFonts w:ascii="Arial" w:eastAsia="方正姚体" w:hAnsi="Arial" w:cs="Arial"/>
                <w:sz w:val="24"/>
                <w:szCs w:val="24"/>
                <w:lang w:val="ru-RU"/>
              </w:rPr>
              <w:t>12.6</w:t>
            </w:r>
            <w:r w:rsidR="00E63A2B" w:rsidRPr="00C4220E">
              <w:rPr>
                <w:rFonts w:ascii="Arial" w:eastAsia="方正姚体" w:hAnsi="Arial" w:cs="Arial"/>
                <w:sz w:val="24"/>
                <w:szCs w:val="24"/>
                <w:lang w:val="ru-RU"/>
              </w:rPr>
              <w:t>.</w:t>
            </w:r>
            <w:r w:rsidR="00E63A2B" w:rsidRPr="00C4220E">
              <w:rPr>
                <w:rFonts w:ascii="Arial" w:eastAsia="方正姚体" w:hAnsi="Arial" w:cs="Arial"/>
                <w:b/>
                <w:sz w:val="24"/>
                <w:szCs w:val="24"/>
                <w:lang w:val="ru-RU"/>
              </w:rPr>
              <w:t xml:space="preserve"> </w:t>
            </w:r>
            <w:r w:rsidR="00E63A2B" w:rsidRPr="00C4220E">
              <w:rPr>
                <w:rFonts w:ascii="Arial" w:hAnsi="Arial" w:cs="Arial"/>
                <w:sz w:val="24"/>
                <w:szCs w:val="24"/>
              </w:rPr>
              <w:t>Other adverse effects</w:t>
            </w:r>
          </w:p>
          <w:p w:rsidR="00E63A2B" w:rsidRPr="00C4220E" w:rsidRDefault="00E63A2B" w:rsidP="00E63A2B">
            <w:pPr>
              <w:spacing w:line="300" w:lineRule="auto"/>
              <w:rPr>
                <w:rFonts w:ascii="Arial" w:eastAsia="方正姚体" w:hAnsi="Arial" w:cs="Arial"/>
                <w:sz w:val="24"/>
                <w:szCs w:val="24"/>
                <w:lang w:val="ru-RU"/>
              </w:rPr>
            </w:pPr>
            <w:r w:rsidRPr="00C4220E">
              <w:rPr>
                <w:rFonts w:ascii="Arial" w:hAnsi="Arial" w:cs="Arial"/>
                <w:sz w:val="24"/>
                <w:szCs w:val="24"/>
              </w:rPr>
              <w:lastRenderedPageBreak/>
              <w:t>No information</w:t>
            </w:r>
          </w:p>
        </w:tc>
      </w:tr>
      <w:tr w:rsidR="008C666D" w:rsidRPr="00C4220E" w:rsidTr="00097B74">
        <w:trPr>
          <w:trHeight w:val="243"/>
        </w:trPr>
        <w:tc>
          <w:tcPr>
            <w:tcW w:w="9979" w:type="dxa"/>
            <w:tcBorders>
              <w:top w:val="single" w:sz="4" w:space="0" w:color="auto"/>
              <w:bottom w:val="single" w:sz="4" w:space="0" w:color="auto"/>
            </w:tcBorders>
            <w:shd w:val="clear" w:color="auto" w:fill="002060"/>
          </w:tcPr>
          <w:p w:rsidR="008C666D" w:rsidRPr="00C4220E" w:rsidRDefault="00E63A2B" w:rsidP="008C666D">
            <w:pPr>
              <w:jc w:val="left"/>
              <w:rPr>
                <w:rFonts w:ascii="Arial" w:hAnsi="Arial" w:cs="Arial"/>
                <w:b/>
                <w:color w:val="333333"/>
                <w:sz w:val="24"/>
                <w:szCs w:val="24"/>
                <w:lang w:val="ru-RU"/>
              </w:rPr>
            </w:pPr>
            <w:r w:rsidRPr="00C4220E">
              <w:rPr>
                <w:rFonts w:ascii="Arial" w:hAnsi="Arial" w:cs="Arial"/>
                <w:sz w:val="24"/>
                <w:szCs w:val="24"/>
              </w:rPr>
              <w:lastRenderedPageBreak/>
              <w:t>SECTION 13. Notes on landfilling</w:t>
            </w:r>
          </w:p>
        </w:tc>
      </w:tr>
      <w:tr w:rsidR="0079360C" w:rsidRPr="00C4220E" w:rsidTr="00097B74">
        <w:trPr>
          <w:trHeight w:val="1083"/>
        </w:trPr>
        <w:tc>
          <w:tcPr>
            <w:tcW w:w="9979" w:type="dxa"/>
            <w:tcBorders>
              <w:top w:val="single" w:sz="4" w:space="0" w:color="auto"/>
              <w:bottom w:val="single" w:sz="4" w:space="0" w:color="auto"/>
            </w:tcBorders>
          </w:tcPr>
          <w:p w:rsidR="0079360C" w:rsidRPr="00C4220E" w:rsidRDefault="00E63A2B" w:rsidP="00835F54">
            <w:pPr>
              <w:spacing w:afterLines="50" w:after="156" w:line="300" w:lineRule="auto"/>
              <w:rPr>
                <w:rFonts w:ascii="Arial" w:eastAsia="宋体" w:hAnsi="Arial" w:cs="Arial"/>
                <w:sz w:val="24"/>
                <w:szCs w:val="24"/>
                <w:lang w:val="ru-RU"/>
              </w:rPr>
            </w:pPr>
            <w:r w:rsidRPr="00C4220E">
              <w:rPr>
                <w:rFonts w:ascii="Arial" w:hAnsi="Arial" w:cs="Arial"/>
                <w:sz w:val="24"/>
                <w:szCs w:val="24"/>
              </w:rPr>
              <w:t>Waste treatment Methods</w:t>
            </w:r>
            <w:r w:rsidR="0079360C" w:rsidRPr="00C4220E">
              <w:rPr>
                <w:rFonts w:ascii="Arial" w:eastAsia="宋体" w:hAnsi="Arial" w:cs="Arial"/>
                <w:sz w:val="24"/>
                <w:szCs w:val="24"/>
                <w:lang w:val="ru-RU"/>
              </w:rPr>
              <w:t xml:space="preserve"> </w:t>
            </w:r>
          </w:p>
          <w:p w:rsidR="00E63A2B" w:rsidRPr="00C4220E" w:rsidRDefault="00E63A2B" w:rsidP="00835F54">
            <w:pPr>
              <w:spacing w:afterLines="50" w:after="156" w:line="300" w:lineRule="auto"/>
              <w:rPr>
                <w:rFonts w:ascii="Arial" w:hAnsi="Arial" w:cs="Arial"/>
                <w:sz w:val="24"/>
                <w:szCs w:val="24"/>
              </w:rPr>
            </w:pPr>
            <w:r w:rsidRPr="00C4220E">
              <w:rPr>
                <w:rFonts w:ascii="Arial" w:hAnsi="Arial" w:cs="Arial"/>
                <w:sz w:val="24"/>
                <w:szCs w:val="24"/>
              </w:rPr>
              <w:t>Possible re-use. Themselves waste products should be considered special non-hazardous waste. Disposal must be performed through an organization authorized to engage in the processing of waste compliance with national and local regulations. It is strictly forbidden to leave the substance on the ground, in the sewers or the flow of water.</w:t>
            </w:r>
          </w:p>
          <w:p w:rsidR="00B05FB6" w:rsidRPr="00C4220E" w:rsidRDefault="00E63A2B" w:rsidP="00835F54">
            <w:pPr>
              <w:spacing w:afterLines="50" w:after="156" w:line="300" w:lineRule="auto"/>
              <w:rPr>
                <w:rFonts w:ascii="Arial" w:hAnsi="Arial" w:cs="Arial"/>
                <w:sz w:val="24"/>
                <w:szCs w:val="24"/>
              </w:rPr>
            </w:pPr>
            <w:r w:rsidRPr="00C4220E">
              <w:rPr>
                <w:rFonts w:ascii="Arial" w:hAnsi="Arial" w:cs="Arial"/>
                <w:sz w:val="24"/>
                <w:szCs w:val="24"/>
              </w:rPr>
              <w:t>CONTAMINATED PACKAGING</w:t>
            </w:r>
          </w:p>
          <w:p w:rsidR="00E63A2B" w:rsidRPr="00C4220E" w:rsidRDefault="00E63A2B" w:rsidP="00835F54">
            <w:pPr>
              <w:spacing w:afterLines="50" w:after="156" w:line="300" w:lineRule="auto"/>
              <w:rPr>
                <w:rFonts w:ascii="Arial" w:hAnsi="Arial" w:cs="Arial"/>
                <w:sz w:val="24"/>
                <w:szCs w:val="24"/>
              </w:rPr>
            </w:pPr>
            <w:r w:rsidRPr="00C4220E">
              <w:rPr>
                <w:rFonts w:ascii="Arial" w:hAnsi="Arial" w:cs="Arial"/>
                <w:sz w:val="24"/>
                <w:szCs w:val="24"/>
              </w:rPr>
              <w:t>Contaminated packaging must be recovered or disposed of in accordance with national regulations on waste treatment.</w:t>
            </w:r>
          </w:p>
        </w:tc>
      </w:tr>
      <w:tr w:rsidR="0079360C" w:rsidRPr="00C4220E" w:rsidTr="00097B74">
        <w:trPr>
          <w:trHeight w:val="289"/>
        </w:trPr>
        <w:tc>
          <w:tcPr>
            <w:tcW w:w="9979" w:type="dxa"/>
            <w:tcBorders>
              <w:top w:val="single" w:sz="4" w:space="0" w:color="auto"/>
              <w:bottom w:val="single" w:sz="4" w:space="0" w:color="auto"/>
            </w:tcBorders>
            <w:shd w:val="clear" w:color="auto" w:fill="002060"/>
          </w:tcPr>
          <w:p w:rsidR="0079360C" w:rsidRPr="00C4220E" w:rsidRDefault="00E63A2B" w:rsidP="00054F91">
            <w:pPr>
              <w:jc w:val="left"/>
              <w:rPr>
                <w:rFonts w:ascii="Arial" w:hAnsi="Arial" w:cs="Arial"/>
                <w:b/>
                <w:sz w:val="24"/>
                <w:szCs w:val="24"/>
                <w:lang w:val="ru-RU"/>
              </w:rPr>
            </w:pPr>
            <w:r w:rsidRPr="00C4220E">
              <w:rPr>
                <w:rFonts w:ascii="Arial" w:hAnsi="Arial" w:cs="Arial"/>
                <w:sz w:val="24"/>
                <w:szCs w:val="24"/>
              </w:rPr>
              <w:t>SECTION 14. The information on transportation</w:t>
            </w:r>
          </w:p>
        </w:tc>
      </w:tr>
      <w:tr w:rsidR="00835F54" w:rsidRPr="00C4220E" w:rsidTr="00097B74">
        <w:trPr>
          <w:trHeight w:val="692"/>
        </w:trPr>
        <w:tc>
          <w:tcPr>
            <w:tcW w:w="9979" w:type="dxa"/>
            <w:tcBorders>
              <w:top w:val="single" w:sz="4" w:space="0" w:color="auto"/>
              <w:bottom w:val="single" w:sz="4" w:space="0" w:color="auto"/>
            </w:tcBorders>
          </w:tcPr>
          <w:p w:rsidR="00835F54" w:rsidRPr="00C4220E" w:rsidRDefault="00E63A2B" w:rsidP="00835F54">
            <w:pPr>
              <w:spacing w:beforeLines="50" w:before="156" w:afterLines="50" w:after="156" w:line="300" w:lineRule="auto"/>
              <w:jc w:val="left"/>
              <w:rPr>
                <w:rFonts w:ascii="Arial" w:hAnsi="Arial" w:cs="Arial"/>
                <w:sz w:val="24"/>
                <w:szCs w:val="24"/>
                <w:lang w:val="ru-RU"/>
              </w:rPr>
            </w:pPr>
            <w:r w:rsidRPr="00C4220E">
              <w:rPr>
                <w:rFonts w:ascii="Arial" w:hAnsi="Arial" w:cs="Arial"/>
                <w:sz w:val="24"/>
                <w:szCs w:val="24"/>
              </w:rPr>
              <w:t>The product is not considered hazardous according to current regulations on the transport of dangerous goods by road (A. D. R.), rail (RID), by sea (IMDG) and by plane (IATA).</w:t>
            </w:r>
          </w:p>
        </w:tc>
      </w:tr>
      <w:tr w:rsidR="0079360C" w:rsidRPr="00C4220E" w:rsidTr="00097B74">
        <w:trPr>
          <w:trHeight w:val="281"/>
        </w:trPr>
        <w:tc>
          <w:tcPr>
            <w:tcW w:w="9979" w:type="dxa"/>
            <w:tcBorders>
              <w:top w:val="single" w:sz="4" w:space="0" w:color="auto"/>
              <w:bottom w:val="single" w:sz="4" w:space="0" w:color="auto"/>
            </w:tcBorders>
            <w:shd w:val="clear" w:color="auto" w:fill="002060"/>
          </w:tcPr>
          <w:p w:rsidR="0079360C" w:rsidRPr="00C4220E" w:rsidRDefault="00E63A2B" w:rsidP="00054F91">
            <w:pPr>
              <w:jc w:val="left"/>
              <w:rPr>
                <w:rFonts w:ascii="Arial" w:hAnsi="Arial" w:cs="Arial"/>
                <w:b/>
                <w:sz w:val="24"/>
                <w:szCs w:val="24"/>
                <w:lang w:val="ru-RU"/>
              </w:rPr>
            </w:pPr>
            <w:r w:rsidRPr="00C4220E">
              <w:rPr>
                <w:rFonts w:ascii="Arial" w:hAnsi="Arial" w:cs="Arial"/>
                <w:sz w:val="24"/>
                <w:szCs w:val="24"/>
              </w:rPr>
              <w:t>SECTION 15. Information on the regulation</w:t>
            </w:r>
          </w:p>
        </w:tc>
      </w:tr>
      <w:tr w:rsidR="0079360C" w:rsidRPr="00C4220E" w:rsidTr="00097B74">
        <w:trPr>
          <w:trHeight w:val="1065"/>
        </w:trPr>
        <w:tc>
          <w:tcPr>
            <w:tcW w:w="9979" w:type="dxa"/>
            <w:tcBorders>
              <w:top w:val="single" w:sz="4" w:space="0" w:color="auto"/>
              <w:bottom w:val="single" w:sz="4" w:space="0" w:color="auto"/>
            </w:tcBorders>
          </w:tcPr>
          <w:p w:rsidR="00480A3E" w:rsidRPr="00C4220E" w:rsidRDefault="00480A3E" w:rsidP="00E63A2B">
            <w:pPr>
              <w:spacing w:beforeLines="50" w:before="156" w:line="180" w:lineRule="auto"/>
              <w:jc w:val="left"/>
              <w:rPr>
                <w:rFonts w:ascii="Arial" w:eastAsia="宋体" w:hAnsi="Arial" w:cs="Arial"/>
                <w:sz w:val="24"/>
                <w:szCs w:val="24"/>
                <w:lang w:val="ru-RU"/>
              </w:rPr>
            </w:pPr>
            <w:r w:rsidRPr="00C4220E">
              <w:rPr>
                <w:rFonts w:ascii="Arial" w:eastAsia="宋体" w:hAnsi="Arial" w:cs="Arial"/>
                <w:sz w:val="24"/>
                <w:szCs w:val="24"/>
                <w:lang w:val="ru-RU"/>
              </w:rPr>
              <w:t>15.1.</w:t>
            </w:r>
            <w:r w:rsidRPr="00C4220E">
              <w:rPr>
                <w:rFonts w:ascii="Arial" w:eastAsia="宋体" w:hAnsi="Arial" w:cs="Arial"/>
                <w:b/>
                <w:sz w:val="24"/>
                <w:szCs w:val="24"/>
                <w:lang w:val="ru-RU"/>
              </w:rPr>
              <w:t xml:space="preserve"> </w:t>
            </w:r>
            <w:r w:rsidR="00E63A2B" w:rsidRPr="00C4220E">
              <w:rPr>
                <w:rFonts w:ascii="Arial" w:hAnsi="Arial" w:cs="Arial"/>
                <w:sz w:val="24"/>
                <w:szCs w:val="24"/>
              </w:rPr>
              <w:t>Norms and legislation on health, safety and the environment for substances or mixtures</w:t>
            </w:r>
          </w:p>
          <w:p w:rsidR="0079360C" w:rsidRPr="00C4220E" w:rsidRDefault="00E63A2B" w:rsidP="00C870EA">
            <w:pPr>
              <w:spacing w:afterLines="50" w:after="156"/>
              <w:jc w:val="left"/>
              <w:rPr>
                <w:rFonts w:ascii="Arial" w:hAnsi="Arial" w:cs="Arial"/>
                <w:sz w:val="24"/>
                <w:szCs w:val="24"/>
              </w:rPr>
            </w:pPr>
            <w:r w:rsidRPr="00C4220E">
              <w:rPr>
                <w:rFonts w:ascii="Arial" w:hAnsi="Arial" w:cs="Arial"/>
                <w:sz w:val="24"/>
                <w:szCs w:val="24"/>
              </w:rPr>
              <w:t xml:space="preserve">Category </w:t>
            </w:r>
            <w:proofErr w:type="spellStart"/>
            <w:r w:rsidRPr="00C4220E">
              <w:rPr>
                <w:rFonts w:ascii="Arial" w:hAnsi="Arial" w:cs="Arial"/>
                <w:sz w:val="24"/>
                <w:szCs w:val="24"/>
              </w:rPr>
              <w:t>Seveso</w:t>
            </w:r>
            <w:proofErr w:type="spellEnd"/>
            <w:r w:rsidRPr="00C4220E">
              <w:rPr>
                <w:rFonts w:ascii="Arial" w:hAnsi="Arial" w:cs="Arial"/>
                <w:sz w:val="24"/>
                <w:szCs w:val="24"/>
              </w:rPr>
              <w:t>: Missing</w:t>
            </w:r>
          </w:p>
          <w:p w:rsidR="00E63A2B" w:rsidRPr="00C4220E" w:rsidRDefault="00E63A2B" w:rsidP="00C870EA">
            <w:pPr>
              <w:spacing w:afterLines="50" w:after="156"/>
              <w:jc w:val="left"/>
              <w:rPr>
                <w:rFonts w:ascii="Arial" w:hAnsi="Arial" w:cs="Arial"/>
                <w:sz w:val="24"/>
                <w:szCs w:val="24"/>
              </w:rPr>
            </w:pPr>
            <w:r w:rsidRPr="00C4220E">
              <w:rPr>
                <w:rFonts w:ascii="Arial" w:hAnsi="Arial" w:cs="Arial"/>
                <w:sz w:val="24"/>
                <w:szCs w:val="24"/>
              </w:rPr>
              <w:t>Restrictions related to the product or contained substances according to Annex XVII Regulation (EC) 1907/2006</w:t>
            </w:r>
          </w:p>
          <w:p w:rsidR="00E63A2B" w:rsidRPr="00C4220E" w:rsidRDefault="00E63A2B" w:rsidP="00C870EA">
            <w:pPr>
              <w:spacing w:afterLines="50" w:after="156"/>
              <w:jc w:val="left"/>
              <w:rPr>
                <w:rFonts w:ascii="Arial" w:hAnsi="Arial" w:cs="Arial"/>
                <w:sz w:val="24"/>
                <w:szCs w:val="24"/>
              </w:rPr>
            </w:pPr>
            <w:r w:rsidRPr="00C4220E">
              <w:rPr>
                <w:rFonts w:ascii="Arial" w:hAnsi="Arial" w:cs="Arial"/>
                <w:sz w:val="24"/>
                <w:szCs w:val="24"/>
              </w:rPr>
              <w:t>Ingredients: Missing</w:t>
            </w:r>
          </w:p>
          <w:p w:rsidR="00E63A2B" w:rsidRPr="00C4220E" w:rsidRDefault="00E63A2B" w:rsidP="00C870EA">
            <w:pPr>
              <w:spacing w:afterLines="50" w:after="156"/>
              <w:jc w:val="left"/>
              <w:rPr>
                <w:rFonts w:ascii="Arial" w:hAnsi="Arial" w:cs="Arial"/>
                <w:sz w:val="24"/>
                <w:szCs w:val="24"/>
              </w:rPr>
            </w:pPr>
            <w:r w:rsidRPr="00C4220E">
              <w:rPr>
                <w:rFonts w:ascii="Arial" w:hAnsi="Arial" w:cs="Arial"/>
                <w:sz w:val="24"/>
                <w:szCs w:val="24"/>
              </w:rPr>
              <w:t>Substances in Candidate List (Article 59 REACH) : Missing</w:t>
            </w:r>
          </w:p>
          <w:p w:rsidR="00E63A2B" w:rsidRPr="00C4220E" w:rsidRDefault="00E63A2B" w:rsidP="00C870EA">
            <w:pPr>
              <w:spacing w:afterLines="50" w:after="156"/>
              <w:jc w:val="left"/>
              <w:rPr>
                <w:rFonts w:ascii="Arial" w:hAnsi="Arial" w:cs="Arial"/>
                <w:sz w:val="24"/>
                <w:szCs w:val="24"/>
              </w:rPr>
            </w:pPr>
            <w:r w:rsidRPr="00C4220E">
              <w:rPr>
                <w:rFonts w:ascii="Arial" w:hAnsi="Arial" w:cs="Arial"/>
                <w:sz w:val="24"/>
                <w:szCs w:val="24"/>
              </w:rPr>
              <w:t>Substances subject to authorization (Annex XIV REACH) : Missing</w:t>
            </w:r>
          </w:p>
          <w:p w:rsidR="00E63A2B" w:rsidRPr="00C4220E" w:rsidRDefault="00E63A2B" w:rsidP="00C870EA">
            <w:pPr>
              <w:spacing w:afterLines="50" w:after="156"/>
              <w:jc w:val="left"/>
              <w:rPr>
                <w:rFonts w:ascii="Arial" w:hAnsi="Arial" w:cs="Arial"/>
                <w:sz w:val="24"/>
                <w:szCs w:val="24"/>
              </w:rPr>
            </w:pPr>
            <w:r w:rsidRPr="00C4220E">
              <w:rPr>
                <w:rFonts w:ascii="Arial" w:hAnsi="Arial" w:cs="Arial"/>
                <w:sz w:val="24"/>
                <w:szCs w:val="24"/>
              </w:rPr>
              <w:t>Substances subject to registration when exporting Reg. (CE) 649/2012: Missing</w:t>
            </w:r>
          </w:p>
          <w:p w:rsidR="00E63A2B" w:rsidRPr="00C4220E" w:rsidRDefault="00E63A2B" w:rsidP="00C870EA">
            <w:pPr>
              <w:spacing w:afterLines="50" w:after="156"/>
              <w:jc w:val="left"/>
              <w:rPr>
                <w:rFonts w:ascii="Arial" w:hAnsi="Arial" w:cs="Arial"/>
                <w:sz w:val="24"/>
                <w:szCs w:val="24"/>
              </w:rPr>
            </w:pPr>
            <w:r w:rsidRPr="00C4220E">
              <w:rPr>
                <w:rFonts w:ascii="Arial" w:hAnsi="Arial" w:cs="Arial"/>
                <w:sz w:val="24"/>
                <w:szCs w:val="24"/>
              </w:rPr>
              <w:t>Substances to be regulated under the Rotterdam Convention: Missing</w:t>
            </w:r>
          </w:p>
          <w:p w:rsidR="00E63A2B" w:rsidRPr="00C4220E" w:rsidRDefault="00E63A2B" w:rsidP="00C870EA">
            <w:pPr>
              <w:spacing w:afterLines="50" w:after="156"/>
              <w:jc w:val="left"/>
              <w:rPr>
                <w:rFonts w:ascii="Arial" w:hAnsi="Arial" w:cs="Arial"/>
                <w:sz w:val="24"/>
                <w:szCs w:val="24"/>
              </w:rPr>
            </w:pPr>
            <w:r w:rsidRPr="00C4220E">
              <w:rPr>
                <w:rFonts w:ascii="Arial" w:hAnsi="Arial" w:cs="Arial"/>
                <w:sz w:val="24"/>
                <w:szCs w:val="24"/>
              </w:rPr>
              <w:t>Substances to be regulated under the Convention of Stockholm</w:t>
            </w:r>
          </w:p>
          <w:p w:rsidR="00E63A2B" w:rsidRPr="00C4220E" w:rsidRDefault="00E63A2B" w:rsidP="00C870EA">
            <w:pPr>
              <w:spacing w:afterLines="50" w:after="156"/>
              <w:jc w:val="left"/>
              <w:rPr>
                <w:rFonts w:ascii="Arial" w:hAnsi="Arial" w:cs="Arial"/>
                <w:sz w:val="24"/>
                <w:szCs w:val="24"/>
              </w:rPr>
            </w:pPr>
            <w:r w:rsidRPr="00C4220E">
              <w:rPr>
                <w:rFonts w:ascii="Arial" w:hAnsi="Arial" w:cs="Arial"/>
                <w:sz w:val="24"/>
                <w:szCs w:val="24"/>
              </w:rPr>
              <w:t>Is no Sanitary control</w:t>
            </w:r>
          </w:p>
          <w:p w:rsidR="00E63A2B" w:rsidRPr="00C4220E" w:rsidRDefault="00E63A2B" w:rsidP="00C870EA">
            <w:pPr>
              <w:spacing w:afterLines="50" w:after="156"/>
              <w:jc w:val="left"/>
              <w:rPr>
                <w:rFonts w:ascii="Arial" w:eastAsia="宋体" w:hAnsi="Arial" w:cs="Arial"/>
                <w:b/>
                <w:sz w:val="24"/>
                <w:szCs w:val="24"/>
                <w:lang w:val="ru-RU"/>
              </w:rPr>
            </w:pPr>
          </w:p>
          <w:p w:rsidR="00E63A2B" w:rsidRPr="00C4220E" w:rsidRDefault="00480A3E" w:rsidP="00E63A2B">
            <w:pPr>
              <w:jc w:val="left"/>
              <w:rPr>
                <w:rFonts w:ascii="Arial" w:hAnsi="Arial" w:cs="Arial"/>
                <w:sz w:val="24"/>
                <w:szCs w:val="24"/>
              </w:rPr>
            </w:pPr>
            <w:r w:rsidRPr="00C4220E">
              <w:rPr>
                <w:rFonts w:ascii="Arial" w:eastAsia="宋体" w:hAnsi="Arial" w:cs="Arial"/>
                <w:sz w:val="24"/>
                <w:szCs w:val="24"/>
                <w:lang w:val="ru-RU"/>
              </w:rPr>
              <w:t xml:space="preserve">15.2. </w:t>
            </w:r>
            <w:r w:rsidR="00E63A2B" w:rsidRPr="00C4220E">
              <w:rPr>
                <w:rFonts w:ascii="Arial" w:hAnsi="Arial" w:cs="Arial"/>
                <w:sz w:val="24"/>
                <w:szCs w:val="24"/>
              </w:rPr>
              <w:t>Chemical safety assessment</w:t>
            </w:r>
          </w:p>
          <w:p w:rsidR="00480A3E" w:rsidRPr="00C4220E" w:rsidRDefault="00E63A2B" w:rsidP="00E63A2B">
            <w:pPr>
              <w:jc w:val="left"/>
              <w:rPr>
                <w:rFonts w:ascii="Arial" w:eastAsia="宋体" w:hAnsi="Arial" w:cs="Arial"/>
                <w:sz w:val="24"/>
                <w:szCs w:val="24"/>
              </w:rPr>
            </w:pPr>
            <w:r w:rsidRPr="00C4220E">
              <w:rPr>
                <w:rFonts w:ascii="Arial" w:hAnsi="Arial" w:cs="Arial"/>
                <w:sz w:val="24"/>
                <w:szCs w:val="24"/>
              </w:rPr>
              <w:t>Not been made chemical safety assessment for the mixture and the substances it contains.</w:t>
            </w:r>
          </w:p>
        </w:tc>
      </w:tr>
      <w:tr w:rsidR="00835F54" w:rsidRPr="00C4220E" w:rsidTr="00097B74">
        <w:trPr>
          <w:trHeight w:val="260"/>
        </w:trPr>
        <w:tc>
          <w:tcPr>
            <w:tcW w:w="9979" w:type="dxa"/>
            <w:tcBorders>
              <w:top w:val="single" w:sz="4" w:space="0" w:color="auto"/>
              <w:bottom w:val="single" w:sz="4" w:space="0" w:color="auto"/>
            </w:tcBorders>
            <w:shd w:val="clear" w:color="auto" w:fill="002060"/>
          </w:tcPr>
          <w:p w:rsidR="00835F54" w:rsidRPr="00C4220E" w:rsidRDefault="00E63A2B" w:rsidP="00C870EA">
            <w:pPr>
              <w:jc w:val="left"/>
              <w:rPr>
                <w:rFonts w:ascii="Arial" w:hAnsi="Arial" w:cs="Arial"/>
                <w:b/>
                <w:color w:val="333333"/>
                <w:sz w:val="24"/>
                <w:szCs w:val="24"/>
                <w:lang w:val="ru-RU"/>
              </w:rPr>
            </w:pPr>
            <w:r w:rsidRPr="00C4220E">
              <w:rPr>
                <w:rFonts w:ascii="Arial" w:hAnsi="Arial" w:cs="Arial"/>
                <w:sz w:val="24"/>
                <w:szCs w:val="24"/>
              </w:rPr>
              <w:t>SECTION 16. Other information</w:t>
            </w:r>
          </w:p>
        </w:tc>
      </w:tr>
      <w:tr w:rsidR="00835F54" w:rsidRPr="00C4220E" w:rsidTr="00097B74">
        <w:trPr>
          <w:trHeight w:val="1065"/>
        </w:trPr>
        <w:tc>
          <w:tcPr>
            <w:tcW w:w="9979" w:type="dxa"/>
            <w:tcBorders>
              <w:top w:val="single" w:sz="4" w:space="0" w:color="auto"/>
            </w:tcBorders>
          </w:tcPr>
          <w:p w:rsidR="00D90372" w:rsidRDefault="00D90372" w:rsidP="00D90372">
            <w:pPr>
              <w:pStyle w:val="HTML"/>
              <w:spacing w:line="315" w:lineRule="atLeast"/>
              <w:textAlignment w:val="baseline"/>
              <w:rPr>
                <w:rFonts w:ascii="Arial" w:hAnsi="Arial" w:cs="Arial"/>
                <w:color w:val="222222"/>
              </w:rPr>
            </w:pPr>
            <w:r w:rsidRPr="00C4220E">
              <w:rPr>
                <w:rFonts w:ascii="Arial" w:hAnsi="Arial" w:cs="Arial"/>
                <w:color w:val="222222"/>
              </w:rPr>
              <w:t>R22:Harmful if swallowed</w:t>
            </w:r>
          </w:p>
          <w:p w:rsidR="00D90372" w:rsidRPr="00C4220E" w:rsidRDefault="00D90372" w:rsidP="00D90372">
            <w:pPr>
              <w:pStyle w:val="HTML"/>
              <w:spacing w:line="315" w:lineRule="atLeast"/>
              <w:textAlignment w:val="baseline"/>
              <w:rPr>
                <w:rFonts w:ascii="Arial" w:hAnsi="Arial" w:cs="Arial"/>
                <w:color w:val="222222"/>
              </w:rPr>
            </w:pPr>
            <w:r w:rsidRPr="009C734F">
              <w:rPr>
                <w:rFonts w:ascii="Arial" w:hAnsi="Arial" w:cs="Arial" w:hint="eastAsia"/>
                <w:color w:val="222222"/>
              </w:rPr>
              <w:t>R23/24/25</w:t>
            </w:r>
            <w:r>
              <w:rPr>
                <w:rFonts w:ascii="Arial" w:hAnsi="Arial" w:cs="Arial" w:hint="eastAsia"/>
                <w:color w:val="222222"/>
              </w:rPr>
              <w:t xml:space="preserve">: </w:t>
            </w:r>
            <w:r w:rsidRPr="009C734F">
              <w:rPr>
                <w:rFonts w:ascii="Arial" w:hAnsi="Arial" w:cs="Arial" w:hint="eastAsia"/>
                <w:color w:val="222222"/>
              </w:rPr>
              <w:t>Toxic by inhalation, in contact with skin and if swallowed.</w:t>
            </w:r>
          </w:p>
          <w:p w:rsidR="00D90372" w:rsidRPr="00C4220E" w:rsidRDefault="00D90372" w:rsidP="00D90372">
            <w:pPr>
              <w:pStyle w:val="HTML"/>
              <w:spacing w:line="315" w:lineRule="atLeast"/>
              <w:textAlignment w:val="baseline"/>
              <w:rPr>
                <w:rFonts w:ascii="Arial" w:hAnsi="Arial" w:cs="Arial"/>
                <w:color w:val="222222"/>
              </w:rPr>
            </w:pPr>
            <w:r w:rsidRPr="00C4220E">
              <w:rPr>
                <w:rFonts w:ascii="Arial" w:hAnsi="Arial" w:cs="Arial"/>
                <w:color w:val="222222"/>
              </w:rPr>
              <w:t>R38:Irritating to skin</w:t>
            </w:r>
          </w:p>
          <w:p w:rsidR="00D90372" w:rsidRDefault="00D90372" w:rsidP="00D90372">
            <w:pPr>
              <w:pStyle w:val="HTML"/>
              <w:spacing w:line="315" w:lineRule="atLeast"/>
              <w:textAlignment w:val="baseline"/>
              <w:rPr>
                <w:rFonts w:ascii="Arial" w:hAnsi="Arial" w:cs="Arial"/>
                <w:color w:val="222222"/>
              </w:rPr>
            </w:pPr>
            <w:r w:rsidRPr="00C4220E">
              <w:rPr>
                <w:rFonts w:ascii="Arial" w:hAnsi="Arial" w:cs="Arial"/>
                <w:color w:val="222222"/>
              </w:rPr>
              <w:lastRenderedPageBreak/>
              <w:t>R41:Risk of serious damage to eyes</w:t>
            </w:r>
          </w:p>
          <w:p w:rsidR="00D90372" w:rsidRPr="00C4220E" w:rsidRDefault="00D90372" w:rsidP="00D90372">
            <w:pPr>
              <w:pStyle w:val="HTML"/>
              <w:spacing w:line="315" w:lineRule="atLeast"/>
              <w:textAlignment w:val="baseline"/>
              <w:rPr>
                <w:rFonts w:ascii="Arial" w:hAnsi="Arial" w:cs="Arial"/>
                <w:color w:val="222222"/>
              </w:rPr>
            </w:pPr>
            <w:r>
              <w:rPr>
                <w:rFonts w:ascii="Arial" w:hAnsi="Arial" w:cs="Arial" w:hint="eastAsia"/>
                <w:color w:val="222222"/>
              </w:rPr>
              <w:t xml:space="preserve">R43: </w:t>
            </w:r>
            <w:r w:rsidRPr="009C734F">
              <w:rPr>
                <w:rFonts w:ascii="Arial" w:hAnsi="Arial" w:cs="Arial" w:hint="eastAsia"/>
                <w:color w:val="222222"/>
              </w:rPr>
              <w:t>May cause sensitization by skin contact.</w:t>
            </w:r>
          </w:p>
          <w:p w:rsidR="00D90372" w:rsidRDefault="00D90372" w:rsidP="00D90372">
            <w:pPr>
              <w:pStyle w:val="HTML"/>
              <w:spacing w:line="315" w:lineRule="atLeast"/>
              <w:textAlignment w:val="baseline"/>
              <w:rPr>
                <w:rFonts w:ascii="Arial" w:hAnsi="Arial" w:cs="Arial"/>
                <w:color w:val="222222"/>
              </w:rPr>
            </w:pPr>
            <w:r w:rsidRPr="00CE2DC2">
              <w:rPr>
                <w:rFonts w:ascii="Arial" w:hAnsi="Arial" w:cs="Arial"/>
                <w:color w:val="222222"/>
              </w:rPr>
              <w:t>R50</w:t>
            </w:r>
            <w:r w:rsidRPr="00C4220E">
              <w:rPr>
                <w:rFonts w:ascii="Arial" w:hAnsi="Arial" w:cs="Arial"/>
                <w:color w:val="222222"/>
                <w:sz w:val="21"/>
                <w:szCs w:val="21"/>
              </w:rPr>
              <w:t>:</w:t>
            </w:r>
            <w:r w:rsidRPr="00C4220E">
              <w:rPr>
                <w:rFonts w:ascii="Arial" w:hAnsi="Arial" w:cs="Arial"/>
                <w:color w:val="222222"/>
              </w:rPr>
              <w:t>Very toxic to aquatic organisms</w:t>
            </w:r>
          </w:p>
          <w:p w:rsidR="00D90372" w:rsidRDefault="00D90372" w:rsidP="00D90372">
            <w:pPr>
              <w:pStyle w:val="HTML"/>
              <w:spacing w:line="315" w:lineRule="atLeast"/>
              <w:textAlignment w:val="baseline"/>
              <w:rPr>
                <w:rFonts w:ascii="Arial" w:hAnsi="Arial" w:cs="Arial"/>
                <w:color w:val="222222"/>
              </w:rPr>
            </w:pPr>
            <w:r>
              <w:rPr>
                <w:rFonts w:ascii="Arial" w:hAnsi="Arial" w:cs="Arial" w:hint="eastAsia"/>
                <w:color w:val="222222"/>
              </w:rPr>
              <w:t xml:space="preserve">R53: </w:t>
            </w:r>
            <w:r w:rsidRPr="009C734F">
              <w:rPr>
                <w:rFonts w:ascii="Arial" w:hAnsi="Arial" w:cs="Arial"/>
                <w:color w:val="000000"/>
              </w:rPr>
              <w:t>May cause long-term adverse effects in aquatic environment</w:t>
            </w:r>
          </w:p>
          <w:p w:rsidR="00F876BB" w:rsidRDefault="00DB352A" w:rsidP="00F876BB">
            <w:pPr>
              <w:pStyle w:val="HTML"/>
              <w:spacing w:line="315" w:lineRule="atLeast"/>
              <w:textAlignment w:val="baseline"/>
              <w:rPr>
                <w:rFonts w:ascii="Arial" w:hAnsi="Arial" w:cs="Arial"/>
                <w:color w:val="222222"/>
              </w:rPr>
            </w:pPr>
            <w:r w:rsidRPr="00C4220E">
              <w:rPr>
                <w:rFonts w:ascii="Arial" w:hAnsi="Arial" w:cs="Arial"/>
                <w:color w:val="222222"/>
              </w:rPr>
              <w:t>H411:</w:t>
            </w:r>
            <w:r w:rsidR="00F876BB" w:rsidRPr="00C4220E">
              <w:rPr>
                <w:rFonts w:ascii="Arial" w:hAnsi="Arial" w:cs="Arial"/>
                <w:color w:val="222222"/>
              </w:rPr>
              <w:t xml:space="preserve">Toxic to aquatic life with long lasting effects </w:t>
            </w:r>
          </w:p>
          <w:p w:rsidR="00CE2DC2" w:rsidRPr="00CE2DC2" w:rsidRDefault="00CE2DC2" w:rsidP="00F876BB">
            <w:pPr>
              <w:pStyle w:val="HTML"/>
              <w:spacing w:line="315" w:lineRule="atLeast"/>
              <w:textAlignment w:val="baseline"/>
              <w:rPr>
                <w:rFonts w:ascii="Arial" w:hAnsi="Arial" w:cs="Arial"/>
                <w:color w:val="222222"/>
              </w:rPr>
            </w:pPr>
            <w:r>
              <w:rPr>
                <w:rFonts w:ascii="Arial" w:hAnsi="Arial" w:cs="Arial" w:hint="eastAsia"/>
                <w:color w:val="222222"/>
              </w:rPr>
              <w:t xml:space="preserve">H410: </w:t>
            </w:r>
            <w:r w:rsidRPr="00CE2DC2">
              <w:rPr>
                <w:rFonts w:ascii="Arial" w:hAnsi="Arial" w:cs="Arial"/>
                <w:color w:val="252525"/>
                <w:shd w:val="clear" w:color="auto" w:fill="FFFFFF"/>
              </w:rPr>
              <w:t>Very toxic to aquatic life with long-lasting effects</w:t>
            </w:r>
          </w:p>
          <w:p w:rsidR="00F876BB" w:rsidRPr="00CE2DC2" w:rsidRDefault="00DB352A" w:rsidP="00F876BB">
            <w:pPr>
              <w:pStyle w:val="HTML"/>
              <w:spacing w:line="315" w:lineRule="atLeast"/>
              <w:textAlignment w:val="baseline"/>
              <w:rPr>
                <w:rFonts w:ascii="Arial" w:hAnsi="Arial" w:cs="Arial"/>
                <w:color w:val="222222"/>
              </w:rPr>
            </w:pPr>
            <w:r w:rsidRPr="00CE2DC2">
              <w:rPr>
                <w:rFonts w:ascii="Arial" w:hAnsi="Arial" w:cs="Arial"/>
                <w:color w:val="222222"/>
              </w:rPr>
              <w:t>H400:</w:t>
            </w:r>
            <w:r w:rsidR="00F876BB" w:rsidRPr="00CE2DC2">
              <w:rPr>
                <w:rFonts w:ascii="Arial" w:hAnsi="Arial" w:cs="Arial"/>
                <w:color w:val="222222"/>
              </w:rPr>
              <w:t>Very toxic to aquatic life with long-lasting effects</w:t>
            </w:r>
          </w:p>
          <w:p w:rsidR="00CE2DC2" w:rsidRPr="00CE2DC2" w:rsidRDefault="00CE2DC2" w:rsidP="00F876BB">
            <w:pPr>
              <w:pStyle w:val="HTML"/>
              <w:spacing w:line="315" w:lineRule="atLeast"/>
              <w:textAlignment w:val="baseline"/>
              <w:rPr>
                <w:rFonts w:ascii="Arial" w:hAnsi="Arial" w:cs="Arial"/>
                <w:color w:val="222222"/>
              </w:rPr>
            </w:pPr>
            <w:r w:rsidRPr="00CE2DC2">
              <w:rPr>
                <w:rFonts w:ascii="Arial" w:hAnsi="Arial" w:cs="Arial" w:hint="eastAsia"/>
                <w:color w:val="222222"/>
              </w:rPr>
              <w:t xml:space="preserve">H331: </w:t>
            </w:r>
            <w:r w:rsidRPr="00CE2DC2">
              <w:rPr>
                <w:rFonts w:ascii="Arial" w:hAnsi="Arial" w:cs="Arial"/>
                <w:color w:val="252525"/>
                <w:shd w:val="clear" w:color="auto" w:fill="FFFFFF"/>
              </w:rPr>
              <w:t>Toxic if inhaled</w:t>
            </w:r>
          </w:p>
          <w:p w:rsidR="00F876BB" w:rsidRPr="00CE2DC2" w:rsidRDefault="00DB352A" w:rsidP="00F876BB">
            <w:pPr>
              <w:pStyle w:val="HTML"/>
              <w:spacing w:line="315" w:lineRule="atLeast"/>
              <w:textAlignment w:val="baseline"/>
              <w:rPr>
                <w:rFonts w:ascii="Arial" w:hAnsi="Arial" w:cs="Arial"/>
                <w:color w:val="222222"/>
              </w:rPr>
            </w:pPr>
            <w:r w:rsidRPr="00CE2DC2">
              <w:rPr>
                <w:rFonts w:ascii="Arial" w:hAnsi="Arial" w:cs="Arial"/>
                <w:color w:val="222222"/>
              </w:rPr>
              <w:t>H318:</w:t>
            </w:r>
            <w:r w:rsidR="00F876BB" w:rsidRPr="00CE2DC2">
              <w:rPr>
                <w:rFonts w:ascii="Arial" w:hAnsi="Arial" w:cs="Arial"/>
                <w:color w:val="222222"/>
              </w:rPr>
              <w:t>Causes serious eye damage</w:t>
            </w:r>
          </w:p>
          <w:p w:rsidR="00F876BB" w:rsidRPr="00CE2DC2" w:rsidRDefault="00DB352A" w:rsidP="00F876BB">
            <w:pPr>
              <w:pStyle w:val="HTML"/>
              <w:spacing w:line="315" w:lineRule="atLeast"/>
              <w:textAlignment w:val="baseline"/>
              <w:rPr>
                <w:rFonts w:ascii="Arial" w:hAnsi="Arial" w:cs="Arial"/>
                <w:color w:val="222222"/>
              </w:rPr>
            </w:pPr>
            <w:r w:rsidRPr="00CE2DC2">
              <w:rPr>
                <w:rFonts w:ascii="Arial" w:hAnsi="Arial" w:cs="Arial"/>
                <w:color w:val="222222"/>
              </w:rPr>
              <w:t>H317:</w:t>
            </w:r>
            <w:r w:rsidR="00F876BB" w:rsidRPr="00CE2DC2">
              <w:rPr>
                <w:rFonts w:ascii="Arial" w:hAnsi="Arial" w:cs="Arial"/>
                <w:color w:val="222222"/>
              </w:rPr>
              <w:t>May cause an allergic skin reaction</w:t>
            </w:r>
          </w:p>
          <w:p w:rsidR="00F876BB" w:rsidRPr="00CE2DC2" w:rsidRDefault="00DB352A" w:rsidP="00F876BB">
            <w:pPr>
              <w:pStyle w:val="HTML"/>
              <w:spacing w:line="315" w:lineRule="atLeast"/>
              <w:textAlignment w:val="baseline"/>
              <w:rPr>
                <w:rFonts w:ascii="Arial" w:hAnsi="Arial" w:cs="Arial"/>
                <w:color w:val="222222"/>
              </w:rPr>
            </w:pPr>
            <w:r w:rsidRPr="00CE2DC2">
              <w:rPr>
                <w:rFonts w:ascii="Arial" w:hAnsi="Arial" w:cs="Arial"/>
                <w:color w:val="222222"/>
              </w:rPr>
              <w:t>H315:</w:t>
            </w:r>
            <w:r w:rsidR="00F876BB" w:rsidRPr="00CE2DC2">
              <w:rPr>
                <w:rFonts w:ascii="Arial" w:hAnsi="Arial" w:cs="Arial"/>
                <w:color w:val="222222"/>
              </w:rPr>
              <w:t>Causes skin irritation</w:t>
            </w:r>
          </w:p>
          <w:p w:rsidR="00CE2DC2" w:rsidRPr="00CE2DC2" w:rsidRDefault="00CE2DC2" w:rsidP="00F876BB">
            <w:pPr>
              <w:pStyle w:val="HTML"/>
              <w:spacing w:line="315" w:lineRule="atLeast"/>
              <w:textAlignment w:val="baseline"/>
              <w:rPr>
                <w:rFonts w:ascii="Arial" w:hAnsi="Arial" w:cs="Arial"/>
                <w:color w:val="222222"/>
              </w:rPr>
            </w:pPr>
            <w:r w:rsidRPr="00CE2DC2">
              <w:rPr>
                <w:rFonts w:ascii="Arial" w:hAnsi="Arial" w:cs="Arial" w:hint="eastAsia"/>
                <w:color w:val="222222"/>
              </w:rPr>
              <w:t xml:space="preserve">H311: </w:t>
            </w:r>
            <w:r w:rsidRPr="00CE2DC2">
              <w:rPr>
                <w:rFonts w:ascii="Arial" w:hAnsi="Arial" w:cs="Arial"/>
                <w:color w:val="252525"/>
                <w:shd w:val="clear" w:color="auto" w:fill="FFFFFF"/>
              </w:rPr>
              <w:t>Toxic in contact with skin</w:t>
            </w:r>
          </w:p>
          <w:p w:rsidR="00F876BB" w:rsidRPr="00CE2DC2" w:rsidRDefault="00DB352A" w:rsidP="00F876BB">
            <w:pPr>
              <w:pStyle w:val="HTML"/>
              <w:spacing w:line="315" w:lineRule="atLeast"/>
              <w:textAlignment w:val="baseline"/>
              <w:rPr>
                <w:rFonts w:ascii="Arial" w:hAnsi="Arial" w:cs="Arial"/>
                <w:color w:val="222222"/>
              </w:rPr>
            </w:pPr>
            <w:r w:rsidRPr="00CE2DC2">
              <w:rPr>
                <w:rFonts w:ascii="Arial" w:hAnsi="Arial" w:cs="Arial"/>
                <w:color w:val="222222"/>
              </w:rPr>
              <w:t>H302:</w:t>
            </w:r>
            <w:r w:rsidR="00F876BB" w:rsidRPr="00CE2DC2">
              <w:rPr>
                <w:rFonts w:ascii="Arial" w:hAnsi="Arial" w:cs="Arial"/>
                <w:color w:val="222222"/>
              </w:rPr>
              <w:t>Harmful if swallowed</w:t>
            </w:r>
          </w:p>
          <w:p w:rsidR="009C734F" w:rsidRPr="00D90372" w:rsidRDefault="00CE2DC2" w:rsidP="00F876BB">
            <w:pPr>
              <w:pStyle w:val="HTML"/>
              <w:spacing w:line="315" w:lineRule="atLeast"/>
              <w:textAlignment w:val="baseline"/>
              <w:rPr>
                <w:rFonts w:ascii="Arial" w:hAnsi="Arial" w:cs="Arial"/>
                <w:color w:val="222222"/>
              </w:rPr>
            </w:pPr>
            <w:r w:rsidRPr="00CE2DC2">
              <w:rPr>
                <w:rFonts w:ascii="Arial" w:hAnsi="Arial" w:cs="Arial"/>
                <w:color w:val="222222"/>
              </w:rPr>
              <w:t>H30</w:t>
            </w:r>
            <w:r w:rsidRPr="00CE2DC2">
              <w:rPr>
                <w:rFonts w:ascii="Arial" w:hAnsi="Arial" w:cs="Arial" w:hint="eastAsia"/>
                <w:color w:val="222222"/>
              </w:rPr>
              <w:t>1</w:t>
            </w:r>
            <w:r w:rsidRPr="00CE2DC2">
              <w:rPr>
                <w:rFonts w:ascii="Arial" w:hAnsi="Arial" w:cs="Arial"/>
                <w:color w:val="222222"/>
              </w:rPr>
              <w:t>:</w:t>
            </w:r>
            <w:r w:rsidRPr="00CE2DC2">
              <w:rPr>
                <w:rFonts w:ascii="Arial" w:hAnsi="Arial" w:cs="Arial" w:hint="eastAsia"/>
                <w:color w:val="222222"/>
              </w:rPr>
              <w:t xml:space="preserve"> </w:t>
            </w:r>
            <w:r w:rsidRPr="00CE2DC2">
              <w:rPr>
                <w:rFonts w:ascii="Arial" w:hAnsi="Arial" w:cs="Arial"/>
                <w:color w:val="252525"/>
                <w:shd w:val="clear" w:color="auto" w:fill="FFFFFF"/>
              </w:rPr>
              <w:t>Toxic if swallowed</w:t>
            </w:r>
          </w:p>
          <w:p w:rsidR="00F876BB" w:rsidRPr="00C4220E" w:rsidRDefault="00F876BB" w:rsidP="00F876BB">
            <w:pPr>
              <w:pStyle w:val="HTML"/>
              <w:spacing w:line="315" w:lineRule="atLeast"/>
              <w:textAlignment w:val="baseline"/>
              <w:rPr>
                <w:rFonts w:ascii="Arial" w:hAnsi="Arial" w:cs="Arial"/>
                <w:color w:val="222222"/>
                <w:sz w:val="21"/>
                <w:szCs w:val="21"/>
              </w:rPr>
            </w:pPr>
          </w:p>
          <w:p w:rsidR="00F876BB" w:rsidRPr="00C4220E" w:rsidRDefault="00F876BB" w:rsidP="00BC68F4">
            <w:pPr>
              <w:spacing w:afterLines="50" w:after="156" w:line="300" w:lineRule="auto"/>
              <w:rPr>
                <w:rFonts w:ascii="Arial" w:hAnsi="Arial" w:cs="Arial"/>
                <w:sz w:val="24"/>
                <w:szCs w:val="24"/>
              </w:rPr>
            </w:pPr>
            <w:r w:rsidRPr="00C4220E">
              <w:rPr>
                <w:rFonts w:ascii="Arial" w:hAnsi="Arial" w:cs="Arial"/>
                <w:sz w:val="24"/>
                <w:szCs w:val="24"/>
              </w:rPr>
              <w:t>Legend:</w:t>
            </w:r>
          </w:p>
          <w:p w:rsidR="00BC68F4"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ADR: European agreement for the carriage of dangerous goods by road</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CAS NUMBER: Chemical abstracts Number service</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CE50: Concentration affecting 50% of the population that you are testing</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CE NUMBER: ID number in ESIS (European archive of existing substances)</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CLP: Regulation CE 1272/2008</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DNEL: Derived no effects level</w:t>
            </w:r>
          </w:p>
          <w:p w:rsidR="00E63A2B" w:rsidRPr="00C4220E" w:rsidRDefault="00E63A2B" w:rsidP="00BC68F4">
            <w:pPr>
              <w:spacing w:afterLines="50" w:after="156" w:line="300" w:lineRule="auto"/>
              <w:rPr>
                <w:rFonts w:ascii="Arial" w:hAnsi="Arial" w:cs="Arial"/>
                <w:sz w:val="24"/>
                <w:szCs w:val="24"/>
              </w:rPr>
            </w:pPr>
            <w:proofErr w:type="spellStart"/>
            <w:r w:rsidRPr="00C4220E">
              <w:rPr>
                <w:rFonts w:ascii="Arial" w:hAnsi="Arial" w:cs="Arial"/>
                <w:sz w:val="24"/>
                <w:szCs w:val="24"/>
              </w:rPr>
              <w:t>EmS</w:t>
            </w:r>
            <w:proofErr w:type="spellEnd"/>
            <w:r w:rsidRPr="00C4220E">
              <w:rPr>
                <w:rFonts w:ascii="Arial" w:hAnsi="Arial" w:cs="Arial"/>
                <w:sz w:val="24"/>
                <w:szCs w:val="24"/>
              </w:rPr>
              <w:t>: Emergency program</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GHS: globally standardized system of classification and labelling of chemicals</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IATA DGR: Regulations for the carriage of dangerous goods International air transportation Association</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IC50: Concentration of immobilization of 50% of the population that you are testing</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IMDG: international Maritime code for dangerous goods</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IMO: international Maritime organization</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INDEX NUMBER: Identification number of Annex VI CLP</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LC50: Lethal concentration 50%</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LD50: Lethal dose 50%</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lastRenderedPageBreak/>
              <w:t>OEL: exposure in the workplace</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 xml:space="preserve">PBT: a persistent, </w:t>
            </w:r>
            <w:proofErr w:type="spellStart"/>
            <w:r w:rsidRPr="00C4220E">
              <w:rPr>
                <w:rFonts w:ascii="Arial" w:hAnsi="Arial" w:cs="Arial"/>
                <w:sz w:val="24"/>
                <w:szCs w:val="24"/>
              </w:rPr>
              <w:t>bioaccumulative</w:t>
            </w:r>
            <w:proofErr w:type="spellEnd"/>
            <w:r w:rsidRPr="00C4220E">
              <w:rPr>
                <w:rFonts w:ascii="Arial" w:hAnsi="Arial" w:cs="Arial"/>
                <w:sz w:val="24"/>
                <w:szCs w:val="24"/>
              </w:rPr>
              <w:t xml:space="preserve"> and toxic according to REACH</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PEC: Predicted concentration in the environment</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PEL: Predicted exposure level</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PNEC: Predicted concentration, no interference</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REACH Regulation CE 1907/2006</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RID: Regulation the international transport of dangerous goods by rail</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TLV: Threshold limit value</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LIMIT VALUE TLV Concentration that should not be exceed at any time impact during operation.</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TWA STEL: Limit value of exposure in a short time</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TWA STEL: Limit value exposure weighted average</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VOC: Volatile organic compound</w:t>
            </w:r>
          </w:p>
          <w:p w:rsidR="00E63A2B" w:rsidRPr="00C4220E" w:rsidRDefault="00E63A2B" w:rsidP="00BC68F4">
            <w:pPr>
              <w:spacing w:afterLines="50" w:after="156" w:line="300" w:lineRule="auto"/>
              <w:rPr>
                <w:rFonts w:ascii="Arial" w:hAnsi="Arial" w:cs="Arial"/>
                <w:sz w:val="24"/>
                <w:szCs w:val="24"/>
              </w:rPr>
            </w:pPr>
            <w:proofErr w:type="spellStart"/>
            <w:r w:rsidRPr="00C4220E">
              <w:rPr>
                <w:rFonts w:ascii="Arial" w:hAnsi="Arial" w:cs="Arial"/>
                <w:sz w:val="24"/>
                <w:szCs w:val="24"/>
              </w:rPr>
              <w:t>vPvB</w:t>
            </w:r>
            <w:proofErr w:type="spellEnd"/>
            <w:r w:rsidRPr="00C4220E">
              <w:rPr>
                <w:rFonts w:ascii="Arial" w:hAnsi="Arial" w:cs="Arial"/>
                <w:sz w:val="24"/>
                <w:szCs w:val="24"/>
              </w:rPr>
              <w:t>: Very stable, with a strong bioaccumulation according to REACH</w:t>
            </w: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 xml:space="preserve">WGK: </w:t>
            </w:r>
            <w:proofErr w:type="spellStart"/>
            <w:r w:rsidRPr="00C4220E">
              <w:rPr>
                <w:rFonts w:ascii="Arial" w:hAnsi="Arial" w:cs="Arial"/>
                <w:sz w:val="24"/>
                <w:szCs w:val="24"/>
              </w:rPr>
              <w:t>Wassergefahrdungsklassen</w:t>
            </w:r>
            <w:proofErr w:type="spellEnd"/>
            <w:r w:rsidRPr="00C4220E">
              <w:rPr>
                <w:rFonts w:ascii="Arial" w:hAnsi="Arial" w:cs="Arial"/>
                <w:sz w:val="24"/>
                <w:szCs w:val="24"/>
              </w:rPr>
              <w:t xml:space="preserve"> (Deutschland)</w:t>
            </w:r>
          </w:p>
          <w:p w:rsidR="00E63A2B" w:rsidRPr="00C4220E" w:rsidRDefault="00E63A2B" w:rsidP="00BC68F4">
            <w:pPr>
              <w:spacing w:afterLines="50" w:after="156" w:line="300" w:lineRule="auto"/>
              <w:rPr>
                <w:rFonts w:ascii="Arial" w:eastAsia="方正姚体" w:hAnsi="Arial" w:cs="Arial"/>
                <w:color w:val="333333"/>
                <w:sz w:val="24"/>
                <w:szCs w:val="24"/>
                <w:lang w:val="ru-RU"/>
              </w:rPr>
            </w:pPr>
          </w:p>
          <w:p w:rsidR="00E63A2B" w:rsidRPr="00C4220E" w:rsidRDefault="00E63A2B" w:rsidP="00BC68F4">
            <w:pPr>
              <w:spacing w:afterLines="50" w:after="156" w:line="300" w:lineRule="auto"/>
              <w:rPr>
                <w:rFonts w:ascii="Arial" w:hAnsi="Arial" w:cs="Arial"/>
                <w:sz w:val="24"/>
                <w:szCs w:val="24"/>
              </w:rPr>
            </w:pPr>
            <w:r w:rsidRPr="00C4220E">
              <w:rPr>
                <w:rFonts w:ascii="Arial" w:hAnsi="Arial" w:cs="Arial"/>
                <w:sz w:val="24"/>
                <w:szCs w:val="24"/>
              </w:rPr>
              <w:t>MAIN BIBLIOGRAPHY:</w:t>
            </w:r>
          </w:p>
          <w:p w:rsidR="00E63A2B" w:rsidRPr="00C4220E" w:rsidRDefault="00B05FB6" w:rsidP="00BC68F4">
            <w:pPr>
              <w:spacing w:afterLines="50" w:after="156" w:line="300" w:lineRule="auto"/>
              <w:rPr>
                <w:rFonts w:ascii="Arial" w:hAnsi="Arial" w:cs="Arial"/>
                <w:sz w:val="24"/>
                <w:szCs w:val="24"/>
              </w:rPr>
            </w:pPr>
            <w:r w:rsidRPr="00C4220E">
              <w:rPr>
                <w:rFonts w:ascii="Arial" w:hAnsi="Arial" w:cs="Arial"/>
                <w:sz w:val="24"/>
                <w:szCs w:val="24"/>
              </w:rPr>
              <w:t>1.</w:t>
            </w:r>
            <w:r w:rsidR="00E63A2B" w:rsidRPr="00C4220E">
              <w:rPr>
                <w:rFonts w:ascii="Arial" w:hAnsi="Arial" w:cs="Arial"/>
                <w:sz w:val="24"/>
                <w:szCs w:val="24"/>
              </w:rPr>
              <w:t>Directive 1999/45/EC and subsequent modifications</w:t>
            </w:r>
          </w:p>
          <w:p w:rsidR="00E63A2B" w:rsidRPr="00C4220E" w:rsidRDefault="00B05FB6" w:rsidP="00BC68F4">
            <w:pPr>
              <w:spacing w:afterLines="50" w:after="156" w:line="300" w:lineRule="auto"/>
              <w:rPr>
                <w:rFonts w:ascii="Arial" w:hAnsi="Arial" w:cs="Arial"/>
                <w:sz w:val="24"/>
                <w:szCs w:val="24"/>
              </w:rPr>
            </w:pPr>
            <w:r w:rsidRPr="00C4220E">
              <w:rPr>
                <w:rFonts w:ascii="Arial" w:hAnsi="Arial" w:cs="Arial"/>
                <w:sz w:val="24"/>
                <w:szCs w:val="24"/>
              </w:rPr>
              <w:t>2.</w:t>
            </w:r>
            <w:r w:rsidR="00E63A2B" w:rsidRPr="00C4220E">
              <w:rPr>
                <w:rFonts w:ascii="Arial" w:hAnsi="Arial" w:cs="Arial"/>
                <w:sz w:val="24"/>
                <w:szCs w:val="24"/>
              </w:rPr>
              <w:t>Directive 67/548/EEC and subsequent modifications and adaptation</w:t>
            </w:r>
          </w:p>
          <w:p w:rsidR="00E63A2B" w:rsidRPr="00C4220E" w:rsidRDefault="00B05FB6" w:rsidP="00BC68F4">
            <w:pPr>
              <w:spacing w:afterLines="50" w:after="156" w:line="300" w:lineRule="auto"/>
              <w:rPr>
                <w:rFonts w:ascii="Arial" w:hAnsi="Arial" w:cs="Arial"/>
                <w:sz w:val="24"/>
                <w:szCs w:val="24"/>
              </w:rPr>
            </w:pPr>
            <w:r w:rsidRPr="00C4220E">
              <w:rPr>
                <w:rFonts w:ascii="Arial" w:hAnsi="Arial" w:cs="Arial"/>
                <w:sz w:val="24"/>
                <w:szCs w:val="24"/>
              </w:rPr>
              <w:t>3.</w:t>
            </w:r>
            <w:r w:rsidR="00E63A2B" w:rsidRPr="00C4220E">
              <w:rPr>
                <w:rFonts w:ascii="Arial" w:hAnsi="Arial" w:cs="Arial"/>
                <w:sz w:val="24"/>
                <w:szCs w:val="24"/>
              </w:rPr>
              <w:t>Regulation (EC) 1907/2006 (REACH)</w:t>
            </w:r>
          </w:p>
          <w:p w:rsidR="00B05FB6" w:rsidRPr="00C4220E" w:rsidRDefault="00B05FB6" w:rsidP="00BC68F4">
            <w:pPr>
              <w:spacing w:afterLines="50" w:after="156" w:line="300" w:lineRule="auto"/>
              <w:rPr>
                <w:rFonts w:ascii="Arial" w:hAnsi="Arial" w:cs="Arial"/>
                <w:sz w:val="24"/>
                <w:szCs w:val="24"/>
              </w:rPr>
            </w:pPr>
            <w:r w:rsidRPr="00C4220E">
              <w:rPr>
                <w:rFonts w:ascii="Arial" w:hAnsi="Arial" w:cs="Arial"/>
                <w:sz w:val="24"/>
                <w:szCs w:val="24"/>
              </w:rPr>
              <w:t>4. Regulation (EC) 1272/2008 (CLP)</w:t>
            </w:r>
          </w:p>
          <w:p w:rsidR="00B05FB6" w:rsidRPr="00C4220E" w:rsidRDefault="00B05FB6" w:rsidP="00BC68F4">
            <w:pPr>
              <w:spacing w:afterLines="50" w:after="156" w:line="300" w:lineRule="auto"/>
              <w:rPr>
                <w:rFonts w:ascii="Arial" w:hAnsi="Arial" w:cs="Arial"/>
                <w:sz w:val="24"/>
                <w:szCs w:val="24"/>
              </w:rPr>
            </w:pPr>
            <w:r w:rsidRPr="00C4220E">
              <w:rPr>
                <w:rFonts w:ascii="Arial" w:hAnsi="Arial" w:cs="Arial"/>
                <w:sz w:val="24"/>
                <w:szCs w:val="24"/>
              </w:rPr>
              <w:t xml:space="preserve">5. Regulation (EC) 790/2009 (I </w:t>
            </w:r>
            <w:proofErr w:type="spellStart"/>
            <w:r w:rsidRPr="00C4220E">
              <w:rPr>
                <w:rFonts w:ascii="Arial" w:hAnsi="Arial" w:cs="Arial"/>
                <w:sz w:val="24"/>
                <w:szCs w:val="24"/>
              </w:rPr>
              <w:t>Atp</w:t>
            </w:r>
            <w:proofErr w:type="spellEnd"/>
            <w:r w:rsidRPr="00C4220E">
              <w:rPr>
                <w:rFonts w:ascii="Arial" w:hAnsi="Arial" w:cs="Arial"/>
                <w:sz w:val="24"/>
                <w:szCs w:val="24"/>
              </w:rPr>
              <w:t>. CLP)</w:t>
            </w:r>
          </w:p>
          <w:p w:rsidR="00B05FB6" w:rsidRPr="00C4220E" w:rsidRDefault="00B05FB6" w:rsidP="00BC68F4">
            <w:pPr>
              <w:spacing w:afterLines="50" w:after="156" w:line="300" w:lineRule="auto"/>
              <w:rPr>
                <w:rFonts w:ascii="Arial" w:hAnsi="Arial" w:cs="Arial"/>
                <w:sz w:val="24"/>
                <w:szCs w:val="24"/>
              </w:rPr>
            </w:pPr>
            <w:r w:rsidRPr="00C4220E">
              <w:rPr>
                <w:rFonts w:ascii="Arial" w:hAnsi="Arial" w:cs="Arial"/>
                <w:sz w:val="24"/>
                <w:szCs w:val="24"/>
              </w:rPr>
              <w:t>6. Regulation (EU) 453/2010</w:t>
            </w:r>
          </w:p>
          <w:p w:rsidR="00B05FB6" w:rsidRPr="00C4220E" w:rsidRDefault="00B05FB6" w:rsidP="00BC68F4">
            <w:pPr>
              <w:spacing w:afterLines="50" w:after="156" w:line="300" w:lineRule="auto"/>
              <w:rPr>
                <w:rFonts w:ascii="Arial" w:hAnsi="Arial" w:cs="Arial"/>
                <w:sz w:val="24"/>
                <w:szCs w:val="24"/>
              </w:rPr>
            </w:pPr>
            <w:r w:rsidRPr="00C4220E">
              <w:rPr>
                <w:rFonts w:ascii="Arial" w:hAnsi="Arial" w:cs="Arial"/>
                <w:sz w:val="24"/>
                <w:szCs w:val="24"/>
              </w:rPr>
              <w:t xml:space="preserve">7. Regulation (EC) 286/2011 (II </w:t>
            </w:r>
            <w:proofErr w:type="spellStart"/>
            <w:r w:rsidRPr="00C4220E">
              <w:rPr>
                <w:rFonts w:ascii="Arial" w:hAnsi="Arial" w:cs="Arial"/>
                <w:sz w:val="24"/>
                <w:szCs w:val="24"/>
              </w:rPr>
              <w:t>Atp</w:t>
            </w:r>
            <w:proofErr w:type="spellEnd"/>
            <w:r w:rsidRPr="00C4220E">
              <w:rPr>
                <w:rFonts w:ascii="Arial" w:hAnsi="Arial" w:cs="Arial"/>
                <w:sz w:val="24"/>
                <w:szCs w:val="24"/>
              </w:rPr>
              <w:t>. CLP)</w:t>
            </w:r>
          </w:p>
          <w:p w:rsidR="00B05FB6" w:rsidRPr="00C4220E" w:rsidRDefault="00B05FB6" w:rsidP="00BC68F4">
            <w:pPr>
              <w:spacing w:afterLines="50" w:after="156" w:line="300" w:lineRule="auto"/>
              <w:rPr>
                <w:rFonts w:ascii="Arial" w:hAnsi="Arial" w:cs="Arial"/>
                <w:sz w:val="24"/>
                <w:szCs w:val="24"/>
              </w:rPr>
            </w:pPr>
            <w:r w:rsidRPr="00C4220E">
              <w:rPr>
                <w:rFonts w:ascii="Arial" w:hAnsi="Arial" w:cs="Arial"/>
                <w:sz w:val="24"/>
                <w:szCs w:val="24"/>
              </w:rPr>
              <w:t xml:space="preserve">8. Regulation (EU) 618/2012 (III </w:t>
            </w:r>
            <w:proofErr w:type="spellStart"/>
            <w:r w:rsidRPr="00C4220E">
              <w:rPr>
                <w:rFonts w:ascii="Arial" w:hAnsi="Arial" w:cs="Arial"/>
                <w:sz w:val="24"/>
                <w:szCs w:val="24"/>
              </w:rPr>
              <w:t>Atp</w:t>
            </w:r>
            <w:proofErr w:type="spellEnd"/>
            <w:r w:rsidRPr="00C4220E">
              <w:rPr>
                <w:rFonts w:ascii="Arial" w:hAnsi="Arial" w:cs="Arial"/>
                <w:sz w:val="24"/>
                <w:szCs w:val="24"/>
              </w:rPr>
              <w:t>. CLP)</w:t>
            </w:r>
          </w:p>
          <w:p w:rsidR="00B05FB6" w:rsidRPr="00C4220E" w:rsidRDefault="00B05FB6" w:rsidP="00BC68F4">
            <w:pPr>
              <w:spacing w:afterLines="50" w:after="156" w:line="300" w:lineRule="auto"/>
              <w:rPr>
                <w:rFonts w:ascii="Arial" w:hAnsi="Arial" w:cs="Arial"/>
                <w:sz w:val="24"/>
                <w:szCs w:val="24"/>
              </w:rPr>
            </w:pPr>
            <w:r w:rsidRPr="00C4220E">
              <w:rPr>
                <w:rFonts w:ascii="Arial" w:hAnsi="Arial" w:cs="Arial"/>
                <w:sz w:val="24"/>
                <w:szCs w:val="24"/>
              </w:rPr>
              <w:t>9. The Merck Index Ed. 10</w:t>
            </w:r>
          </w:p>
          <w:p w:rsidR="00B05FB6" w:rsidRPr="00C4220E" w:rsidRDefault="00B05FB6" w:rsidP="00BC68F4">
            <w:pPr>
              <w:spacing w:afterLines="50" w:after="156" w:line="300" w:lineRule="auto"/>
              <w:rPr>
                <w:rFonts w:ascii="Arial" w:hAnsi="Arial" w:cs="Arial"/>
                <w:sz w:val="24"/>
                <w:szCs w:val="24"/>
              </w:rPr>
            </w:pPr>
            <w:r w:rsidRPr="00C4220E">
              <w:rPr>
                <w:rFonts w:ascii="Arial" w:hAnsi="Arial" w:cs="Arial"/>
                <w:sz w:val="24"/>
                <w:szCs w:val="24"/>
              </w:rPr>
              <w:lastRenderedPageBreak/>
              <w:t>10. Applied chemical safety</w:t>
            </w:r>
          </w:p>
          <w:p w:rsidR="00B05FB6" w:rsidRPr="00C4220E" w:rsidRDefault="00B05FB6" w:rsidP="00BC68F4">
            <w:pPr>
              <w:spacing w:afterLines="50" w:after="156" w:line="300" w:lineRule="auto"/>
              <w:rPr>
                <w:rFonts w:ascii="Arial" w:hAnsi="Arial" w:cs="Arial"/>
                <w:sz w:val="24"/>
                <w:szCs w:val="24"/>
              </w:rPr>
            </w:pPr>
            <w:r w:rsidRPr="00C4220E">
              <w:rPr>
                <w:rFonts w:ascii="Arial" w:hAnsi="Arial" w:cs="Arial"/>
                <w:sz w:val="24"/>
                <w:szCs w:val="24"/>
              </w:rPr>
              <w:t>11. NIOSH - Registry of toxic effects of chemical substances</w:t>
            </w:r>
          </w:p>
          <w:p w:rsidR="00B05FB6" w:rsidRPr="00C4220E" w:rsidRDefault="00B05FB6" w:rsidP="00BC68F4">
            <w:pPr>
              <w:spacing w:afterLines="50" w:after="156" w:line="300" w:lineRule="auto"/>
              <w:rPr>
                <w:rFonts w:ascii="Arial" w:hAnsi="Arial" w:cs="Arial"/>
                <w:sz w:val="24"/>
                <w:szCs w:val="24"/>
              </w:rPr>
            </w:pPr>
            <w:r w:rsidRPr="00C4220E">
              <w:rPr>
                <w:rFonts w:ascii="Arial" w:hAnsi="Arial" w:cs="Arial"/>
                <w:sz w:val="24"/>
                <w:szCs w:val="24"/>
              </w:rPr>
              <w:t>12. INRS Toxicological map</w:t>
            </w:r>
          </w:p>
          <w:p w:rsidR="00B05FB6" w:rsidRPr="00C4220E" w:rsidRDefault="00B05FB6" w:rsidP="00BC68F4">
            <w:pPr>
              <w:spacing w:afterLines="50" w:after="156" w:line="300" w:lineRule="auto"/>
              <w:rPr>
                <w:rFonts w:ascii="Arial" w:hAnsi="Arial" w:cs="Arial"/>
                <w:sz w:val="24"/>
                <w:szCs w:val="24"/>
              </w:rPr>
            </w:pPr>
            <w:r w:rsidRPr="00C4220E">
              <w:rPr>
                <w:rFonts w:ascii="Arial" w:hAnsi="Arial" w:cs="Arial"/>
                <w:sz w:val="24"/>
                <w:szCs w:val="24"/>
              </w:rPr>
              <w:t>13. Patty - Industrial hygiene and toxicology</w:t>
            </w:r>
          </w:p>
          <w:p w:rsidR="00B05FB6" w:rsidRPr="00C4220E" w:rsidRDefault="00B05FB6" w:rsidP="00BC68F4">
            <w:pPr>
              <w:spacing w:afterLines="50" w:after="156" w:line="300" w:lineRule="auto"/>
              <w:rPr>
                <w:rFonts w:ascii="Arial" w:hAnsi="Arial" w:cs="Arial"/>
                <w:sz w:val="24"/>
                <w:szCs w:val="24"/>
              </w:rPr>
            </w:pPr>
            <w:r w:rsidRPr="00C4220E">
              <w:rPr>
                <w:rFonts w:ascii="Arial" w:hAnsi="Arial" w:cs="Arial"/>
                <w:sz w:val="24"/>
                <w:szCs w:val="24"/>
              </w:rPr>
              <w:t>14. N. I. Sax - Dangerous properties of industrial materials-7 Ed. 1989</w:t>
            </w:r>
          </w:p>
          <w:p w:rsidR="00B05FB6" w:rsidRPr="00C4220E" w:rsidRDefault="00B05FB6" w:rsidP="00BC68F4">
            <w:pPr>
              <w:spacing w:afterLines="50" w:after="156" w:line="300" w:lineRule="auto"/>
              <w:rPr>
                <w:rFonts w:ascii="Arial" w:hAnsi="Arial" w:cs="Arial"/>
                <w:sz w:val="24"/>
                <w:szCs w:val="24"/>
              </w:rPr>
            </w:pPr>
            <w:r w:rsidRPr="00C4220E">
              <w:rPr>
                <w:rFonts w:ascii="Arial" w:hAnsi="Arial" w:cs="Arial"/>
                <w:sz w:val="24"/>
                <w:szCs w:val="24"/>
              </w:rPr>
              <w:t xml:space="preserve">15. </w:t>
            </w:r>
            <w:r w:rsidR="00F7245F" w:rsidRPr="00C4220E">
              <w:rPr>
                <w:rFonts w:ascii="Arial" w:hAnsi="Arial" w:cs="Arial"/>
                <w:sz w:val="24"/>
                <w:szCs w:val="24"/>
              </w:rPr>
              <w:t>Website Agency ECHA</w:t>
            </w:r>
          </w:p>
          <w:p w:rsidR="00F7245F" w:rsidRPr="00C4220E" w:rsidRDefault="00F7245F" w:rsidP="00BC68F4">
            <w:pPr>
              <w:spacing w:afterLines="50" w:after="156" w:line="300" w:lineRule="auto"/>
              <w:rPr>
                <w:rFonts w:ascii="Arial" w:hAnsi="Arial" w:cs="Arial"/>
                <w:sz w:val="24"/>
                <w:szCs w:val="24"/>
              </w:rPr>
            </w:pPr>
          </w:p>
          <w:p w:rsidR="00F7245F" w:rsidRPr="00C4220E" w:rsidRDefault="00F7245F" w:rsidP="00BC68F4">
            <w:pPr>
              <w:spacing w:afterLines="50" w:after="156" w:line="300" w:lineRule="auto"/>
              <w:rPr>
                <w:rFonts w:ascii="Arial" w:hAnsi="Arial" w:cs="Arial"/>
                <w:sz w:val="24"/>
                <w:szCs w:val="24"/>
              </w:rPr>
            </w:pPr>
            <w:r w:rsidRPr="00C4220E">
              <w:rPr>
                <w:rFonts w:ascii="Arial" w:hAnsi="Arial" w:cs="Arial"/>
                <w:sz w:val="24"/>
                <w:szCs w:val="24"/>
              </w:rPr>
              <w:t>Instructions for the user:</w:t>
            </w:r>
          </w:p>
          <w:p w:rsidR="00F7245F" w:rsidRPr="00C4220E" w:rsidRDefault="00F7245F" w:rsidP="00BC68F4">
            <w:pPr>
              <w:spacing w:afterLines="50" w:after="156" w:line="300" w:lineRule="auto"/>
              <w:rPr>
                <w:rFonts w:ascii="Arial" w:hAnsi="Arial" w:cs="Arial"/>
                <w:sz w:val="24"/>
                <w:szCs w:val="24"/>
              </w:rPr>
            </w:pPr>
            <w:r w:rsidRPr="00C4220E">
              <w:rPr>
                <w:rFonts w:ascii="Arial" w:hAnsi="Arial" w:cs="Arial"/>
                <w:sz w:val="24"/>
                <w:szCs w:val="24"/>
              </w:rPr>
              <w:t xml:space="preserve">The information contained in this specification is based on data available at the time of writing the latest revision. The user is obliged to verify the completeness and compliance information for a particular </w:t>
            </w:r>
            <w:proofErr w:type="spellStart"/>
            <w:r w:rsidRPr="00C4220E">
              <w:rPr>
                <w:rFonts w:ascii="Arial" w:hAnsi="Arial" w:cs="Arial"/>
                <w:sz w:val="24"/>
                <w:szCs w:val="24"/>
              </w:rPr>
              <w:t>ispolzovani</w:t>
            </w:r>
            <w:proofErr w:type="spellEnd"/>
            <w:r w:rsidRPr="00C4220E">
              <w:rPr>
                <w:rFonts w:ascii="Arial" w:hAnsi="Arial" w:cs="Arial"/>
                <w:sz w:val="24"/>
                <w:szCs w:val="24"/>
              </w:rPr>
              <w:t xml:space="preserve"> substances. This document must not regarded as guarantee on any specific product property.</w:t>
            </w:r>
          </w:p>
          <w:p w:rsidR="00F7245F" w:rsidRPr="00C4220E" w:rsidRDefault="00F7245F" w:rsidP="00BC68F4">
            <w:pPr>
              <w:spacing w:afterLines="50" w:after="156" w:line="300" w:lineRule="auto"/>
              <w:rPr>
                <w:rFonts w:ascii="Arial" w:hAnsi="Arial" w:cs="Arial"/>
                <w:sz w:val="24"/>
                <w:szCs w:val="24"/>
              </w:rPr>
            </w:pPr>
            <w:r w:rsidRPr="00C4220E">
              <w:rPr>
                <w:rFonts w:ascii="Arial" w:hAnsi="Arial" w:cs="Arial"/>
                <w:sz w:val="24"/>
                <w:szCs w:val="24"/>
              </w:rPr>
              <w:t>The use of this product is not subject to our direct control; therefore, users must comply with the laws and the regulations in force regarding hygiene and safety, under their own responsibility. We are not responsible for the misuse.</w:t>
            </w:r>
          </w:p>
          <w:p w:rsidR="00F7245F" w:rsidRPr="00C4220E" w:rsidRDefault="00F7245F" w:rsidP="00BC68F4">
            <w:pPr>
              <w:spacing w:afterLines="50" w:after="156" w:line="300" w:lineRule="auto"/>
              <w:rPr>
                <w:rFonts w:ascii="Arial" w:hAnsi="Arial" w:cs="Arial"/>
                <w:sz w:val="24"/>
                <w:szCs w:val="24"/>
              </w:rPr>
            </w:pPr>
            <w:r w:rsidRPr="00C4220E">
              <w:rPr>
                <w:rFonts w:ascii="Arial" w:hAnsi="Arial" w:cs="Arial"/>
                <w:sz w:val="24"/>
                <w:szCs w:val="24"/>
              </w:rPr>
              <w:t>To provide the necessary training of personnel involved in working with chemicals.</w:t>
            </w:r>
          </w:p>
          <w:p w:rsidR="00F7245F" w:rsidRPr="00C4220E" w:rsidRDefault="00F7245F" w:rsidP="00BC68F4">
            <w:pPr>
              <w:spacing w:afterLines="50" w:after="156" w:line="300" w:lineRule="auto"/>
              <w:rPr>
                <w:rFonts w:ascii="Arial" w:hAnsi="Arial" w:cs="Arial"/>
                <w:sz w:val="24"/>
                <w:szCs w:val="24"/>
              </w:rPr>
            </w:pPr>
            <w:r w:rsidRPr="00C4220E">
              <w:rPr>
                <w:rFonts w:ascii="Arial" w:hAnsi="Arial" w:cs="Arial"/>
                <w:sz w:val="24"/>
                <w:szCs w:val="24"/>
              </w:rPr>
              <w:t>This specification is the first version.</w:t>
            </w:r>
          </w:p>
        </w:tc>
      </w:tr>
    </w:tbl>
    <w:p w:rsidR="0079360C" w:rsidRPr="00C4220E" w:rsidRDefault="0079360C" w:rsidP="0079360C">
      <w:pPr>
        <w:rPr>
          <w:rFonts w:ascii="Arial" w:hAnsi="Arial" w:cs="Arial"/>
          <w:lang w:val="ru-RU"/>
        </w:rPr>
      </w:pPr>
    </w:p>
    <w:p w:rsidR="000A63EC" w:rsidRPr="00C4220E" w:rsidRDefault="000A63EC">
      <w:pPr>
        <w:rPr>
          <w:rFonts w:ascii="Arial" w:hAnsi="Arial" w:cs="Arial"/>
          <w:lang w:val="ru-RU"/>
        </w:rPr>
      </w:pPr>
    </w:p>
    <w:sectPr w:rsidR="000A63EC" w:rsidRPr="00C4220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CCD" w:rsidRDefault="002D4CCD" w:rsidP="0053683C">
      <w:r>
        <w:separator/>
      </w:r>
    </w:p>
  </w:endnote>
  <w:endnote w:type="continuationSeparator" w:id="0">
    <w:p w:rsidR="002D4CCD" w:rsidRDefault="002D4CCD" w:rsidP="0053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236721"/>
      <w:docPartObj>
        <w:docPartGallery w:val="Page Numbers (Bottom of Page)"/>
        <w:docPartUnique/>
      </w:docPartObj>
    </w:sdtPr>
    <w:sdtEndPr/>
    <w:sdtContent>
      <w:sdt>
        <w:sdtPr>
          <w:id w:val="-1705238520"/>
          <w:docPartObj>
            <w:docPartGallery w:val="Page Numbers (Top of Page)"/>
            <w:docPartUnique/>
          </w:docPartObj>
        </w:sdtPr>
        <w:sdtEndPr/>
        <w:sdtContent>
          <w:p w:rsidR="00BC68F4" w:rsidRDefault="00BC68F4" w:rsidP="00BC68F4">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50670">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50670">
              <w:rPr>
                <w:b/>
                <w:bCs/>
                <w:noProof/>
              </w:rPr>
              <w:t>10</w:t>
            </w:r>
            <w:r>
              <w:rPr>
                <w:b/>
                <w:bCs/>
                <w:sz w:val="24"/>
                <w:szCs w:val="24"/>
              </w:rPr>
              <w:fldChar w:fldCharType="end"/>
            </w:r>
          </w:p>
        </w:sdtContent>
      </w:sdt>
    </w:sdtContent>
  </w:sdt>
  <w:p w:rsidR="00BC68F4" w:rsidRDefault="00BC68F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CCD" w:rsidRDefault="002D4CCD" w:rsidP="0053683C">
      <w:r>
        <w:separator/>
      </w:r>
    </w:p>
  </w:footnote>
  <w:footnote w:type="continuationSeparator" w:id="0">
    <w:p w:rsidR="002D4CCD" w:rsidRDefault="002D4CCD" w:rsidP="0053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2"/>
      <w:numFmt w:val="decimal"/>
      <w:lvlText w:val="2.%1."/>
      <w:lvlJc w:val="left"/>
      <w:rPr>
        <w:rFonts w:ascii="Arial" w:hAnsi="Arial" w:cs="Arial"/>
        <w:b/>
        <w:bCs/>
        <w:i w:val="0"/>
        <w:iCs w:val="0"/>
        <w:smallCaps w:val="0"/>
        <w:strike w:val="0"/>
        <w:color w:val="000000"/>
        <w:spacing w:val="0"/>
        <w:w w:val="100"/>
        <w:position w:val="0"/>
        <w:sz w:val="15"/>
        <w:szCs w:val="15"/>
        <w:u w:val="none"/>
      </w:rPr>
    </w:lvl>
    <w:lvl w:ilvl="1">
      <w:start w:val="2"/>
      <w:numFmt w:val="decimal"/>
      <w:lvlText w:val="2.%1."/>
      <w:lvlJc w:val="left"/>
      <w:rPr>
        <w:rFonts w:ascii="Arial" w:hAnsi="Arial" w:cs="Arial"/>
        <w:b/>
        <w:bCs/>
        <w:i w:val="0"/>
        <w:iCs w:val="0"/>
        <w:smallCaps w:val="0"/>
        <w:strike w:val="0"/>
        <w:color w:val="000000"/>
        <w:spacing w:val="0"/>
        <w:w w:val="100"/>
        <w:position w:val="0"/>
        <w:sz w:val="15"/>
        <w:szCs w:val="15"/>
        <w:u w:val="none"/>
      </w:rPr>
    </w:lvl>
    <w:lvl w:ilvl="2">
      <w:start w:val="2"/>
      <w:numFmt w:val="decimal"/>
      <w:lvlText w:val="2.%1."/>
      <w:lvlJc w:val="left"/>
      <w:rPr>
        <w:rFonts w:ascii="Arial" w:hAnsi="Arial" w:cs="Arial"/>
        <w:b/>
        <w:bCs/>
        <w:i w:val="0"/>
        <w:iCs w:val="0"/>
        <w:smallCaps w:val="0"/>
        <w:strike w:val="0"/>
        <w:color w:val="000000"/>
        <w:spacing w:val="0"/>
        <w:w w:val="100"/>
        <w:position w:val="0"/>
        <w:sz w:val="15"/>
        <w:szCs w:val="15"/>
        <w:u w:val="none"/>
      </w:rPr>
    </w:lvl>
    <w:lvl w:ilvl="3">
      <w:start w:val="2"/>
      <w:numFmt w:val="decimal"/>
      <w:lvlText w:val="2.%1."/>
      <w:lvlJc w:val="left"/>
      <w:rPr>
        <w:rFonts w:ascii="Arial" w:hAnsi="Arial" w:cs="Arial"/>
        <w:b/>
        <w:bCs/>
        <w:i w:val="0"/>
        <w:iCs w:val="0"/>
        <w:smallCaps w:val="0"/>
        <w:strike w:val="0"/>
        <w:color w:val="000000"/>
        <w:spacing w:val="0"/>
        <w:w w:val="100"/>
        <w:position w:val="0"/>
        <w:sz w:val="15"/>
        <w:szCs w:val="15"/>
        <w:u w:val="none"/>
      </w:rPr>
    </w:lvl>
    <w:lvl w:ilvl="4">
      <w:start w:val="2"/>
      <w:numFmt w:val="decimal"/>
      <w:lvlText w:val="2.%1."/>
      <w:lvlJc w:val="left"/>
      <w:rPr>
        <w:rFonts w:ascii="Arial" w:hAnsi="Arial" w:cs="Arial"/>
        <w:b/>
        <w:bCs/>
        <w:i w:val="0"/>
        <w:iCs w:val="0"/>
        <w:smallCaps w:val="0"/>
        <w:strike w:val="0"/>
        <w:color w:val="000000"/>
        <w:spacing w:val="0"/>
        <w:w w:val="100"/>
        <w:position w:val="0"/>
        <w:sz w:val="15"/>
        <w:szCs w:val="15"/>
        <w:u w:val="none"/>
      </w:rPr>
    </w:lvl>
    <w:lvl w:ilvl="5">
      <w:start w:val="2"/>
      <w:numFmt w:val="decimal"/>
      <w:lvlText w:val="2.%1."/>
      <w:lvlJc w:val="left"/>
      <w:rPr>
        <w:rFonts w:ascii="Arial" w:hAnsi="Arial" w:cs="Arial"/>
        <w:b/>
        <w:bCs/>
        <w:i w:val="0"/>
        <w:iCs w:val="0"/>
        <w:smallCaps w:val="0"/>
        <w:strike w:val="0"/>
        <w:color w:val="000000"/>
        <w:spacing w:val="0"/>
        <w:w w:val="100"/>
        <w:position w:val="0"/>
        <w:sz w:val="15"/>
        <w:szCs w:val="15"/>
        <w:u w:val="none"/>
      </w:rPr>
    </w:lvl>
    <w:lvl w:ilvl="6">
      <w:start w:val="2"/>
      <w:numFmt w:val="decimal"/>
      <w:lvlText w:val="2.%1."/>
      <w:lvlJc w:val="left"/>
      <w:rPr>
        <w:rFonts w:ascii="Arial" w:hAnsi="Arial" w:cs="Arial"/>
        <w:b/>
        <w:bCs/>
        <w:i w:val="0"/>
        <w:iCs w:val="0"/>
        <w:smallCaps w:val="0"/>
        <w:strike w:val="0"/>
        <w:color w:val="000000"/>
        <w:spacing w:val="0"/>
        <w:w w:val="100"/>
        <w:position w:val="0"/>
        <w:sz w:val="15"/>
        <w:szCs w:val="15"/>
        <w:u w:val="none"/>
      </w:rPr>
    </w:lvl>
    <w:lvl w:ilvl="7">
      <w:start w:val="2"/>
      <w:numFmt w:val="decimal"/>
      <w:lvlText w:val="2.%1."/>
      <w:lvlJc w:val="left"/>
      <w:rPr>
        <w:rFonts w:ascii="Arial" w:hAnsi="Arial" w:cs="Arial"/>
        <w:b/>
        <w:bCs/>
        <w:i w:val="0"/>
        <w:iCs w:val="0"/>
        <w:smallCaps w:val="0"/>
        <w:strike w:val="0"/>
        <w:color w:val="000000"/>
        <w:spacing w:val="0"/>
        <w:w w:val="100"/>
        <w:position w:val="0"/>
        <w:sz w:val="15"/>
        <w:szCs w:val="15"/>
        <w:u w:val="none"/>
      </w:rPr>
    </w:lvl>
    <w:lvl w:ilvl="8">
      <w:start w:val="2"/>
      <w:numFmt w:val="decimal"/>
      <w:lvlText w:val="2.%1."/>
      <w:lvlJc w:val="left"/>
      <w:rPr>
        <w:rFonts w:ascii="Arial" w:hAnsi="Arial" w:cs="Arial"/>
        <w:b/>
        <w:bCs/>
        <w:i w:val="0"/>
        <w:iCs w:val="0"/>
        <w:smallCaps w:val="0"/>
        <w:strike w:val="0"/>
        <w:color w:val="000000"/>
        <w:spacing w:val="0"/>
        <w:w w:val="100"/>
        <w:position w:val="0"/>
        <w:sz w:val="15"/>
        <w:szCs w:val="15"/>
        <w:u w:val="none"/>
      </w:rPr>
    </w:lvl>
  </w:abstractNum>
  <w:abstractNum w:abstractNumId="1">
    <w:nsid w:val="04764D21"/>
    <w:multiLevelType w:val="multilevel"/>
    <w:tmpl w:val="4852F3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096668"/>
    <w:multiLevelType w:val="multilevel"/>
    <w:tmpl w:val="D02A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E21FEF"/>
    <w:multiLevelType w:val="multilevel"/>
    <w:tmpl w:val="8218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7B420C"/>
    <w:multiLevelType w:val="singleLevel"/>
    <w:tmpl w:val="587B420C"/>
    <w:lvl w:ilvl="0">
      <w:start w:val="2"/>
      <w:numFmt w:val="decimal"/>
      <w:suff w:val="nothing"/>
      <w:lvlText w:val="%1."/>
      <w:lvlJc w:val="left"/>
    </w:lvl>
  </w:abstractNum>
  <w:abstractNum w:abstractNumId="5">
    <w:nsid w:val="587B81B1"/>
    <w:multiLevelType w:val="singleLevel"/>
    <w:tmpl w:val="587B81B1"/>
    <w:lvl w:ilvl="0">
      <w:start w:val="16"/>
      <w:numFmt w:val="decimal"/>
      <w:suff w:val="space"/>
      <w:lvlText w:val="%1."/>
      <w:lvlJc w:val="left"/>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62"/>
    <w:rsid w:val="000038A6"/>
    <w:rsid w:val="000063BB"/>
    <w:rsid w:val="00015834"/>
    <w:rsid w:val="0002255C"/>
    <w:rsid w:val="00050670"/>
    <w:rsid w:val="00054F91"/>
    <w:rsid w:val="000643F9"/>
    <w:rsid w:val="00085DE2"/>
    <w:rsid w:val="00097B74"/>
    <w:rsid w:val="000A63EC"/>
    <w:rsid w:val="000B319A"/>
    <w:rsid w:val="00115D3E"/>
    <w:rsid w:val="00136E73"/>
    <w:rsid w:val="001979F0"/>
    <w:rsid w:val="001A2CBC"/>
    <w:rsid w:val="001A3ADF"/>
    <w:rsid w:val="001C0A3E"/>
    <w:rsid w:val="001C31A1"/>
    <w:rsid w:val="00205E4C"/>
    <w:rsid w:val="00214E19"/>
    <w:rsid w:val="002536B7"/>
    <w:rsid w:val="002A095C"/>
    <w:rsid w:val="002A1E64"/>
    <w:rsid w:val="002A3BEF"/>
    <w:rsid w:val="002B1B2E"/>
    <w:rsid w:val="002D4CCD"/>
    <w:rsid w:val="002F7962"/>
    <w:rsid w:val="00346C37"/>
    <w:rsid w:val="003545D9"/>
    <w:rsid w:val="00367B65"/>
    <w:rsid w:val="0038262F"/>
    <w:rsid w:val="00410384"/>
    <w:rsid w:val="004242F8"/>
    <w:rsid w:val="00450BEA"/>
    <w:rsid w:val="00472D92"/>
    <w:rsid w:val="00480A3E"/>
    <w:rsid w:val="0049701E"/>
    <w:rsid w:val="00500915"/>
    <w:rsid w:val="00527FE7"/>
    <w:rsid w:val="00531851"/>
    <w:rsid w:val="0053683C"/>
    <w:rsid w:val="005642F7"/>
    <w:rsid w:val="00577618"/>
    <w:rsid w:val="005A42AC"/>
    <w:rsid w:val="005B06AD"/>
    <w:rsid w:val="005E7F4D"/>
    <w:rsid w:val="005F28DF"/>
    <w:rsid w:val="00611B0C"/>
    <w:rsid w:val="0063189F"/>
    <w:rsid w:val="00675260"/>
    <w:rsid w:val="006947C5"/>
    <w:rsid w:val="006B6ADE"/>
    <w:rsid w:val="006F4619"/>
    <w:rsid w:val="00726DD2"/>
    <w:rsid w:val="00731A83"/>
    <w:rsid w:val="007722F1"/>
    <w:rsid w:val="0079360C"/>
    <w:rsid w:val="007A15B2"/>
    <w:rsid w:val="007B7814"/>
    <w:rsid w:val="007C5994"/>
    <w:rsid w:val="007F7CEE"/>
    <w:rsid w:val="008323CF"/>
    <w:rsid w:val="00835F54"/>
    <w:rsid w:val="008411C0"/>
    <w:rsid w:val="00871804"/>
    <w:rsid w:val="00875835"/>
    <w:rsid w:val="008831B7"/>
    <w:rsid w:val="008861D5"/>
    <w:rsid w:val="00896975"/>
    <w:rsid w:val="008A4C93"/>
    <w:rsid w:val="008A560C"/>
    <w:rsid w:val="008C666D"/>
    <w:rsid w:val="0091406E"/>
    <w:rsid w:val="00914817"/>
    <w:rsid w:val="009172F6"/>
    <w:rsid w:val="0093408D"/>
    <w:rsid w:val="00943CBD"/>
    <w:rsid w:val="009721AC"/>
    <w:rsid w:val="00986128"/>
    <w:rsid w:val="009B503F"/>
    <w:rsid w:val="009C2405"/>
    <w:rsid w:val="009C734F"/>
    <w:rsid w:val="009D344D"/>
    <w:rsid w:val="00A14BAA"/>
    <w:rsid w:val="00A254D7"/>
    <w:rsid w:val="00A41152"/>
    <w:rsid w:val="00A529E4"/>
    <w:rsid w:val="00A63131"/>
    <w:rsid w:val="00A71624"/>
    <w:rsid w:val="00A76D7E"/>
    <w:rsid w:val="00A83698"/>
    <w:rsid w:val="00A879EF"/>
    <w:rsid w:val="00AA0C8A"/>
    <w:rsid w:val="00AE3A45"/>
    <w:rsid w:val="00AE6A75"/>
    <w:rsid w:val="00AE6DBB"/>
    <w:rsid w:val="00B026A3"/>
    <w:rsid w:val="00B05FB6"/>
    <w:rsid w:val="00B106F2"/>
    <w:rsid w:val="00B317B4"/>
    <w:rsid w:val="00B51820"/>
    <w:rsid w:val="00B700F2"/>
    <w:rsid w:val="00B86AC7"/>
    <w:rsid w:val="00BC08A7"/>
    <w:rsid w:val="00BC5D49"/>
    <w:rsid w:val="00BC6897"/>
    <w:rsid w:val="00BC68F4"/>
    <w:rsid w:val="00BD3EB1"/>
    <w:rsid w:val="00C04FF0"/>
    <w:rsid w:val="00C100ED"/>
    <w:rsid w:val="00C36925"/>
    <w:rsid w:val="00C4220E"/>
    <w:rsid w:val="00C51F3B"/>
    <w:rsid w:val="00C64DC1"/>
    <w:rsid w:val="00C870EA"/>
    <w:rsid w:val="00CB5A4C"/>
    <w:rsid w:val="00CC0AFA"/>
    <w:rsid w:val="00CD2372"/>
    <w:rsid w:val="00CE08E9"/>
    <w:rsid w:val="00CE2DC2"/>
    <w:rsid w:val="00D04D94"/>
    <w:rsid w:val="00D17EC7"/>
    <w:rsid w:val="00D236C0"/>
    <w:rsid w:val="00D467F4"/>
    <w:rsid w:val="00D505B0"/>
    <w:rsid w:val="00D71251"/>
    <w:rsid w:val="00D76BB9"/>
    <w:rsid w:val="00D81D3E"/>
    <w:rsid w:val="00D90372"/>
    <w:rsid w:val="00DA32B8"/>
    <w:rsid w:val="00DB352A"/>
    <w:rsid w:val="00DE1B2D"/>
    <w:rsid w:val="00DE6DD0"/>
    <w:rsid w:val="00E0572E"/>
    <w:rsid w:val="00E21693"/>
    <w:rsid w:val="00E428B8"/>
    <w:rsid w:val="00E50C5B"/>
    <w:rsid w:val="00E51DF5"/>
    <w:rsid w:val="00E63A2B"/>
    <w:rsid w:val="00E67C3D"/>
    <w:rsid w:val="00E75DBC"/>
    <w:rsid w:val="00E91996"/>
    <w:rsid w:val="00EC2BB2"/>
    <w:rsid w:val="00F13AE3"/>
    <w:rsid w:val="00F44E78"/>
    <w:rsid w:val="00F51843"/>
    <w:rsid w:val="00F67B6F"/>
    <w:rsid w:val="00F7245F"/>
    <w:rsid w:val="00F810E9"/>
    <w:rsid w:val="00F876BB"/>
    <w:rsid w:val="00F931B0"/>
    <w:rsid w:val="00FA297B"/>
    <w:rsid w:val="00FB14A3"/>
    <w:rsid w:val="00FB204A"/>
    <w:rsid w:val="00FC2DB6"/>
    <w:rsid w:val="00FC3567"/>
    <w:rsid w:val="00FD752A"/>
    <w:rsid w:val="00FF2195"/>
    <w:rsid w:val="015F1D46"/>
    <w:rsid w:val="0AFA1A95"/>
    <w:rsid w:val="0F575A03"/>
    <w:rsid w:val="12686E91"/>
    <w:rsid w:val="12EE668C"/>
    <w:rsid w:val="15817C85"/>
    <w:rsid w:val="2A2E7E69"/>
    <w:rsid w:val="2F486ED6"/>
    <w:rsid w:val="36800062"/>
    <w:rsid w:val="376C409E"/>
    <w:rsid w:val="3A32521D"/>
    <w:rsid w:val="3A5976CC"/>
    <w:rsid w:val="48562CE6"/>
    <w:rsid w:val="4A2F04B8"/>
    <w:rsid w:val="53D70E27"/>
    <w:rsid w:val="570A4A6E"/>
    <w:rsid w:val="60FF6001"/>
    <w:rsid w:val="6AA26AEC"/>
    <w:rsid w:val="7CD20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55845D-753D-4BAB-BDD2-D2A952E5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E63A2B"/>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79360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u w:val="single"/>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fontstyle01">
    <w:name w:val="fontstyle01"/>
    <w:basedOn w:val="a0"/>
    <w:qFormat/>
    <w:rPr>
      <w:rFonts w:ascii="黑体" w:eastAsia="黑体" w:hAnsi="宋体" w:cs="黑体"/>
      <w:color w:val="000000"/>
      <w:sz w:val="24"/>
      <w:szCs w:val="24"/>
    </w:rPr>
  </w:style>
  <w:style w:type="character" w:customStyle="1" w:styleId="fontstyle21">
    <w:name w:val="fontstyle21"/>
    <w:basedOn w:val="a0"/>
    <w:qFormat/>
    <w:rPr>
      <w:rFonts w:ascii="宋体" w:eastAsia="宋体" w:hAnsi="宋体" w:cs="宋体" w:hint="eastAsia"/>
      <w:color w:val="000000"/>
      <w:sz w:val="22"/>
      <w:szCs w:val="22"/>
    </w:rPr>
  </w:style>
  <w:style w:type="character" w:customStyle="1" w:styleId="fontstyle31">
    <w:name w:val="fontstyle31"/>
    <w:basedOn w:val="a0"/>
    <w:qFormat/>
    <w:rPr>
      <w:rFonts w:ascii="Times New Roman" w:hAnsi="Times New Roman" w:cs="Times New Roman" w:hint="default"/>
      <w:color w:val="000000"/>
      <w:sz w:val="22"/>
      <w:szCs w:val="22"/>
    </w:rPr>
  </w:style>
  <w:style w:type="character" w:customStyle="1" w:styleId="fontstyle11">
    <w:name w:val="fontstyle11"/>
    <w:basedOn w:val="a0"/>
    <w:qFormat/>
    <w:rPr>
      <w:rFonts w:ascii="Times New Roman" w:hAnsi="Times New Roman" w:cs="Times New Roman" w:hint="default"/>
      <w:color w:val="000000"/>
      <w:sz w:val="24"/>
      <w:szCs w:val="24"/>
    </w:rPr>
  </w:style>
  <w:style w:type="character" w:customStyle="1" w:styleId="Char1">
    <w:name w:val="正文文本 Char1"/>
    <w:basedOn w:val="a0"/>
    <w:link w:val="a7"/>
    <w:uiPriority w:val="99"/>
    <w:rsid w:val="007C5994"/>
    <w:rPr>
      <w:rFonts w:ascii="Arial" w:hAnsi="Arial" w:cs="Arial"/>
      <w:sz w:val="15"/>
      <w:szCs w:val="15"/>
      <w:shd w:val="clear" w:color="auto" w:fill="FFFFFF"/>
    </w:rPr>
  </w:style>
  <w:style w:type="paragraph" w:styleId="a7">
    <w:name w:val="Body Text"/>
    <w:basedOn w:val="a"/>
    <w:link w:val="Char1"/>
    <w:uiPriority w:val="99"/>
    <w:rsid w:val="007C5994"/>
    <w:pPr>
      <w:widowControl/>
      <w:shd w:val="clear" w:color="auto" w:fill="FFFFFF"/>
      <w:spacing w:before="60" w:line="240" w:lineRule="atLeast"/>
      <w:jc w:val="left"/>
    </w:pPr>
    <w:rPr>
      <w:rFonts w:ascii="Arial" w:eastAsia="宋体" w:hAnsi="Arial" w:cs="Arial"/>
      <w:kern w:val="0"/>
      <w:sz w:val="15"/>
      <w:szCs w:val="15"/>
    </w:rPr>
  </w:style>
  <w:style w:type="character" w:customStyle="1" w:styleId="Char2">
    <w:name w:val="正文文本 Char"/>
    <w:basedOn w:val="a0"/>
    <w:uiPriority w:val="99"/>
    <w:semiHidden/>
    <w:rsid w:val="007C5994"/>
    <w:rPr>
      <w:rFonts w:asciiTheme="minorHAnsi" w:eastAsiaTheme="minorEastAsia" w:hAnsiTheme="minorHAnsi" w:cstheme="minorBidi"/>
      <w:kern w:val="2"/>
      <w:sz w:val="21"/>
      <w:szCs w:val="22"/>
    </w:rPr>
  </w:style>
  <w:style w:type="character" w:customStyle="1" w:styleId="Bodytext4">
    <w:name w:val="Body text (4)_"/>
    <w:basedOn w:val="a0"/>
    <w:link w:val="Bodytext40"/>
    <w:uiPriority w:val="99"/>
    <w:rsid w:val="007C5994"/>
    <w:rPr>
      <w:rFonts w:ascii="Arial" w:hAnsi="Arial" w:cs="Arial"/>
      <w:b/>
      <w:bCs/>
      <w:sz w:val="15"/>
      <w:szCs w:val="15"/>
      <w:shd w:val="clear" w:color="auto" w:fill="FFFFFF"/>
    </w:rPr>
  </w:style>
  <w:style w:type="character" w:customStyle="1" w:styleId="BodytextBold">
    <w:name w:val="Body text + Bold"/>
    <w:basedOn w:val="Char1"/>
    <w:uiPriority w:val="99"/>
    <w:rsid w:val="007C5994"/>
    <w:rPr>
      <w:rFonts w:ascii="Arial" w:hAnsi="Arial" w:cs="Arial"/>
      <w:b/>
      <w:bCs/>
      <w:sz w:val="15"/>
      <w:szCs w:val="15"/>
      <w:shd w:val="clear" w:color="auto" w:fill="FFFFFF"/>
    </w:rPr>
  </w:style>
  <w:style w:type="paragraph" w:customStyle="1" w:styleId="Bodytext40">
    <w:name w:val="Body text (4)"/>
    <w:basedOn w:val="a"/>
    <w:link w:val="Bodytext4"/>
    <w:uiPriority w:val="99"/>
    <w:rsid w:val="007C5994"/>
    <w:pPr>
      <w:widowControl/>
      <w:shd w:val="clear" w:color="auto" w:fill="FFFFFF"/>
      <w:spacing w:before="180" w:line="394" w:lineRule="exact"/>
      <w:jc w:val="left"/>
    </w:pPr>
    <w:rPr>
      <w:rFonts w:ascii="Arial" w:eastAsia="宋体" w:hAnsi="Arial" w:cs="Arial"/>
      <w:b/>
      <w:bCs/>
      <w:kern w:val="0"/>
      <w:sz w:val="15"/>
      <w:szCs w:val="15"/>
    </w:rPr>
  </w:style>
  <w:style w:type="character" w:customStyle="1" w:styleId="2Char">
    <w:name w:val="标题 2 Char"/>
    <w:basedOn w:val="a0"/>
    <w:link w:val="2"/>
    <w:uiPriority w:val="9"/>
    <w:rsid w:val="0079360C"/>
    <w:rPr>
      <w:rFonts w:ascii="宋体" w:hAnsi="宋体" w:cs="宋体"/>
      <w:b/>
      <w:bCs/>
      <w:sz w:val="36"/>
      <w:szCs w:val="36"/>
    </w:rPr>
  </w:style>
  <w:style w:type="character" w:customStyle="1" w:styleId="1Char">
    <w:name w:val="标题 1 Char"/>
    <w:basedOn w:val="a0"/>
    <w:link w:val="1"/>
    <w:uiPriority w:val="9"/>
    <w:rsid w:val="00E63A2B"/>
    <w:rPr>
      <w:rFonts w:asciiTheme="minorHAnsi" w:eastAsiaTheme="minorEastAsia" w:hAnsiTheme="minorHAnsi" w:cstheme="minorBidi"/>
      <w:b/>
      <w:bCs/>
      <w:kern w:val="44"/>
      <w:sz w:val="44"/>
      <w:szCs w:val="44"/>
    </w:rPr>
  </w:style>
  <w:style w:type="character" w:styleId="a8">
    <w:name w:val="Strong"/>
    <w:basedOn w:val="a0"/>
    <w:uiPriority w:val="22"/>
    <w:qFormat/>
    <w:rsid w:val="00E63A2B"/>
    <w:rPr>
      <w:b/>
      <w:bCs/>
    </w:rPr>
  </w:style>
  <w:style w:type="paragraph" w:styleId="HTML">
    <w:name w:val="HTML Preformatted"/>
    <w:basedOn w:val="a"/>
    <w:link w:val="HTMLChar"/>
    <w:uiPriority w:val="99"/>
    <w:unhideWhenUsed/>
    <w:rsid w:val="002A0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2A095C"/>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7343">
      <w:bodyDiv w:val="1"/>
      <w:marLeft w:val="0"/>
      <w:marRight w:val="0"/>
      <w:marTop w:val="0"/>
      <w:marBottom w:val="0"/>
      <w:divBdr>
        <w:top w:val="none" w:sz="0" w:space="0" w:color="auto"/>
        <w:left w:val="none" w:sz="0" w:space="0" w:color="auto"/>
        <w:bottom w:val="none" w:sz="0" w:space="0" w:color="auto"/>
        <w:right w:val="none" w:sz="0" w:space="0" w:color="auto"/>
      </w:divBdr>
    </w:div>
    <w:div w:id="219171469">
      <w:bodyDiv w:val="1"/>
      <w:marLeft w:val="0"/>
      <w:marRight w:val="0"/>
      <w:marTop w:val="0"/>
      <w:marBottom w:val="0"/>
      <w:divBdr>
        <w:top w:val="none" w:sz="0" w:space="0" w:color="auto"/>
        <w:left w:val="none" w:sz="0" w:space="0" w:color="auto"/>
        <w:bottom w:val="none" w:sz="0" w:space="0" w:color="auto"/>
        <w:right w:val="none" w:sz="0" w:space="0" w:color="auto"/>
      </w:divBdr>
    </w:div>
    <w:div w:id="546995053">
      <w:bodyDiv w:val="1"/>
      <w:marLeft w:val="0"/>
      <w:marRight w:val="0"/>
      <w:marTop w:val="0"/>
      <w:marBottom w:val="0"/>
      <w:divBdr>
        <w:top w:val="none" w:sz="0" w:space="0" w:color="auto"/>
        <w:left w:val="none" w:sz="0" w:space="0" w:color="auto"/>
        <w:bottom w:val="none" w:sz="0" w:space="0" w:color="auto"/>
        <w:right w:val="none" w:sz="0" w:space="0" w:color="auto"/>
      </w:divBdr>
    </w:div>
    <w:div w:id="662007607">
      <w:bodyDiv w:val="1"/>
      <w:marLeft w:val="0"/>
      <w:marRight w:val="0"/>
      <w:marTop w:val="0"/>
      <w:marBottom w:val="0"/>
      <w:divBdr>
        <w:top w:val="none" w:sz="0" w:space="0" w:color="auto"/>
        <w:left w:val="none" w:sz="0" w:space="0" w:color="auto"/>
        <w:bottom w:val="none" w:sz="0" w:space="0" w:color="auto"/>
        <w:right w:val="none" w:sz="0" w:space="0" w:color="auto"/>
      </w:divBdr>
    </w:div>
    <w:div w:id="696735279">
      <w:bodyDiv w:val="1"/>
      <w:marLeft w:val="0"/>
      <w:marRight w:val="0"/>
      <w:marTop w:val="0"/>
      <w:marBottom w:val="0"/>
      <w:divBdr>
        <w:top w:val="none" w:sz="0" w:space="0" w:color="auto"/>
        <w:left w:val="none" w:sz="0" w:space="0" w:color="auto"/>
        <w:bottom w:val="none" w:sz="0" w:space="0" w:color="auto"/>
        <w:right w:val="none" w:sz="0" w:space="0" w:color="auto"/>
      </w:divBdr>
    </w:div>
    <w:div w:id="755979180">
      <w:bodyDiv w:val="1"/>
      <w:marLeft w:val="0"/>
      <w:marRight w:val="0"/>
      <w:marTop w:val="0"/>
      <w:marBottom w:val="0"/>
      <w:divBdr>
        <w:top w:val="none" w:sz="0" w:space="0" w:color="auto"/>
        <w:left w:val="none" w:sz="0" w:space="0" w:color="auto"/>
        <w:bottom w:val="none" w:sz="0" w:space="0" w:color="auto"/>
        <w:right w:val="none" w:sz="0" w:space="0" w:color="auto"/>
      </w:divBdr>
    </w:div>
    <w:div w:id="790510967">
      <w:bodyDiv w:val="1"/>
      <w:marLeft w:val="0"/>
      <w:marRight w:val="0"/>
      <w:marTop w:val="0"/>
      <w:marBottom w:val="0"/>
      <w:divBdr>
        <w:top w:val="none" w:sz="0" w:space="0" w:color="auto"/>
        <w:left w:val="none" w:sz="0" w:space="0" w:color="auto"/>
        <w:bottom w:val="none" w:sz="0" w:space="0" w:color="auto"/>
        <w:right w:val="none" w:sz="0" w:space="0" w:color="auto"/>
      </w:divBdr>
    </w:div>
    <w:div w:id="1331760721">
      <w:bodyDiv w:val="1"/>
      <w:marLeft w:val="0"/>
      <w:marRight w:val="0"/>
      <w:marTop w:val="0"/>
      <w:marBottom w:val="0"/>
      <w:divBdr>
        <w:top w:val="none" w:sz="0" w:space="0" w:color="auto"/>
        <w:left w:val="none" w:sz="0" w:space="0" w:color="auto"/>
        <w:bottom w:val="none" w:sz="0" w:space="0" w:color="auto"/>
        <w:right w:val="none" w:sz="0" w:space="0" w:color="auto"/>
      </w:divBdr>
    </w:div>
    <w:div w:id="1771008718">
      <w:bodyDiv w:val="1"/>
      <w:marLeft w:val="0"/>
      <w:marRight w:val="0"/>
      <w:marTop w:val="0"/>
      <w:marBottom w:val="0"/>
      <w:divBdr>
        <w:top w:val="none" w:sz="0" w:space="0" w:color="auto"/>
        <w:left w:val="none" w:sz="0" w:space="0" w:color="auto"/>
        <w:bottom w:val="none" w:sz="0" w:space="0" w:color="auto"/>
        <w:right w:val="none" w:sz="0" w:space="0" w:color="auto"/>
      </w:divBdr>
    </w:div>
    <w:div w:id="1795056674">
      <w:bodyDiv w:val="1"/>
      <w:marLeft w:val="0"/>
      <w:marRight w:val="0"/>
      <w:marTop w:val="0"/>
      <w:marBottom w:val="0"/>
      <w:divBdr>
        <w:top w:val="none" w:sz="0" w:space="0" w:color="auto"/>
        <w:left w:val="none" w:sz="0" w:space="0" w:color="auto"/>
        <w:bottom w:val="none" w:sz="0" w:space="0" w:color="auto"/>
        <w:right w:val="none" w:sz="0" w:space="0" w:color="auto"/>
      </w:divBdr>
    </w:div>
    <w:div w:id="2036538053">
      <w:bodyDiv w:val="1"/>
      <w:marLeft w:val="0"/>
      <w:marRight w:val="0"/>
      <w:marTop w:val="0"/>
      <w:marBottom w:val="0"/>
      <w:divBdr>
        <w:top w:val="none" w:sz="0" w:space="0" w:color="auto"/>
        <w:left w:val="none" w:sz="0" w:space="0" w:color="auto"/>
        <w:bottom w:val="none" w:sz="0" w:space="0" w:color="auto"/>
        <w:right w:val="none" w:sz="0" w:space="0" w:color="auto"/>
      </w:divBdr>
    </w:div>
    <w:div w:id="2121338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10</Pages>
  <Words>2285</Words>
  <Characters>13026</Characters>
  <Application>Microsoft Office Word</Application>
  <DocSecurity>0</DocSecurity>
  <Lines>108</Lines>
  <Paragraphs>30</Paragraphs>
  <ScaleCrop>false</ScaleCrop>
  <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Zheng</dc:creator>
  <cp:keywords/>
  <dc:description/>
  <cp:lastModifiedBy>张峰</cp:lastModifiedBy>
  <cp:revision>68</cp:revision>
  <dcterms:created xsi:type="dcterms:W3CDTF">2017-01-20T12:35:00Z</dcterms:created>
  <dcterms:modified xsi:type="dcterms:W3CDTF">2017-01-23T08:30:00Z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